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E" w:rsidRPr="0068648F" w:rsidRDefault="008C39FE" w:rsidP="00C00AC7">
      <w:pPr>
        <w:pStyle w:val="BodyText"/>
        <w:jc w:val="right"/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  <w:r w:rsidRPr="00BE66CD"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  <w:t>Załącznik nr 2</w:t>
      </w:r>
      <w:r w:rsidRPr="00EB03FA">
        <w:rPr>
          <w:rFonts w:ascii="Tahoma" w:hAnsi="Tahoma" w:cs="Tahoma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</w:p>
    <w:p w:rsidR="008C39FE" w:rsidRDefault="008C39FE" w:rsidP="00C00AC7">
      <w:pPr>
        <w:suppressAutoHyphens/>
        <w:autoSpaceDN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Default="008C39FE" w:rsidP="00C00AC7">
      <w:pPr>
        <w:suppressAutoHyphens/>
        <w:autoSpaceDN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Default="008C39FE" w:rsidP="00C00AC7">
      <w:pPr>
        <w:suppressAutoHyphens/>
        <w:autoSpaceDN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5F6EDF">
        <w:rPr>
          <w:rFonts w:ascii="Tahoma" w:hAnsi="Tahoma" w:cs="Tahoma"/>
          <w:b/>
          <w:bCs/>
          <w:sz w:val="20"/>
          <w:szCs w:val="20"/>
          <w:lang w:eastAsia="ar-SA"/>
        </w:rPr>
        <w:t>Dotyczy: przetargu nieograniczonego  na</w:t>
      </w:r>
    </w:p>
    <w:p w:rsidR="008C39FE" w:rsidRDefault="008C39FE" w:rsidP="00C00AC7">
      <w:pPr>
        <w:suppressAutoHyphens/>
        <w:autoSpaceDN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Pr="005F6EDF" w:rsidRDefault="008C39FE" w:rsidP="00C00AC7">
      <w:pPr>
        <w:suppressAutoHyphens/>
        <w:autoSpaceDN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9F45E2">
        <w:rPr>
          <w:rFonts w:ascii="Tahoma" w:hAnsi="Tahoma" w:cs="Tahoma"/>
          <w:b/>
          <w:bCs/>
        </w:rPr>
        <w:t>Modernizacja macierzy dyskowych w środowisku przemysłowym SUW Jurowce i SUW Pietrasze</w:t>
      </w:r>
    </w:p>
    <w:p w:rsidR="008C39FE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B03FA">
        <w:rPr>
          <w:rFonts w:ascii="Tahoma" w:hAnsi="Tahoma" w:cs="Tahoma"/>
          <w:b/>
          <w:bCs/>
          <w:sz w:val="20"/>
          <w:szCs w:val="20"/>
          <w:lang w:eastAsia="ar-SA"/>
        </w:rPr>
        <w:t>ZAMAWIAJĄCY:</w:t>
      </w:r>
    </w:p>
    <w:p w:rsidR="008C39FE" w:rsidRPr="0068648F" w:rsidRDefault="008C39FE" w:rsidP="00C00AC7">
      <w:pPr>
        <w:suppressAutoHyphens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68648F">
        <w:rPr>
          <w:rFonts w:ascii="Tahoma" w:hAnsi="Tahoma" w:cs="Tahoma"/>
          <w:i/>
          <w:iCs/>
          <w:sz w:val="20"/>
          <w:szCs w:val="20"/>
          <w:lang w:eastAsia="ar-SA"/>
        </w:rPr>
        <w:t>WODOCIĄGI  BIAŁOSTOCKIE Sp. z o .o. w Białymstoku</w:t>
      </w:r>
    </w:p>
    <w:p w:rsidR="008C39FE" w:rsidRPr="0068648F" w:rsidRDefault="008C39FE" w:rsidP="00C00AC7">
      <w:pPr>
        <w:suppressAutoHyphens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68648F">
        <w:rPr>
          <w:rFonts w:ascii="Tahoma" w:hAnsi="Tahoma" w:cs="Tahoma"/>
          <w:i/>
          <w:iCs/>
          <w:sz w:val="20"/>
          <w:szCs w:val="20"/>
          <w:lang w:eastAsia="ar-SA"/>
        </w:rPr>
        <w:t>15-404 Białystok, ul. Młynowa 52/1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B03FA">
        <w:rPr>
          <w:rFonts w:ascii="Tahoma" w:hAnsi="Tahoma" w:cs="Tahoma"/>
          <w:b/>
          <w:bCs/>
          <w:sz w:val="20"/>
          <w:szCs w:val="20"/>
          <w:lang w:eastAsia="ar-SA"/>
        </w:rPr>
        <w:t xml:space="preserve">Nr ref. sprawy: </w:t>
      </w:r>
      <w:r>
        <w:rPr>
          <w:rFonts w:ascii="Tahoma" w:hAnsi="Tahoma" w:cs="Tahoma"/>
          <w:b/>
          <w:bCs/>
          <w:sz w:val="20"/>
          <w:szCs w:val="20"/>
        </w:rPr>
        <w:t>1414/TE/2018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Pr="00EB03FA" w:rsidRDefault="008C39FE" w:rsidP="00C00AC7">
      <w:pPr>
        <w:tabs>
          <w:tab w:val="left" w:pos="795"/>
        </w:tabs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138"/>
        <w:gridCol w:w="4608"/>
      </w:tblGrid>
      <w:tr w:rsidR="008C39FE" w:rsidRPr="008A05A0">
        <w:trPr>
          <w:cantSplit/>
          <w:trHeight w:val="470"/>
        </w:trPr>
        <w:tc>
          <w:tcPr>
            <w:tcW w:w="610" w:type="dxa"/>
          </w:tcPr>
          <w:p w:rsidR="008C39FE" w:rsidRPr="008A05A0" w:rsidRDefault="008C39FE" w:rsidP="004925B5">
            <w:pPr>
              <w:keepNext/>
              <w:suppressAutoHyphens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8A05A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38" w:type="dxa"/>
            <w:vAlign w:val="center"/>
          </w:tcPr>
          <w:p w:rsidR="008C39FE" w:rsidRPr="008A05A0" w:rsidRDefault="008C39FE" w:rsidP="004925B5">
            <w:pPr>
              <w:keepNext/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8A05A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:rsidR="008C39FE" w:rsidRPr="008A05A0" w:rsidRDefault="008C39FE" w:rsidP="004925B5">
            <w:pPr>
              <w:keepNext/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8A05A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Adres Wykonawcy</w:t>
            </w:r>
          </w:p>
        </w:tc>
      </w:tr>
      <w:tr w:rsidR="008C39FE" w:rsidRPr="008A05A0">
        <w:trPr>
          <w:cantSplit/>
          <w:trHeight w:val="2413"/>
        </w:trPr>
        <w:tc>
          <w:tcPr>
            <w:tcW w:w="610" w:type="dxa"/>
          </w:tcPr>
          <w:p w:rsidR="008C39FE" w:rsidRPr="008A05A0" w:rsidRDefault="008C39FE" w:rsidP="004925B5">
            <w:pPr>
              <w:keepNext/>
              <w:suppressAutoHyphens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 w:rsidRPr="008A05A0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:rsidR="008C39FE" w:rsidRPr="008A05A0" w:rsidRDefault="008C39FE" w:rsidP="004925B5">
            <w:pPr>
              <w:keepNext/>
              <w:suppressAutoHyphens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08" w:type="dxa"/>
          </w:tcPr>
          <w:p w:rsidR="008C39FE" w:rsidRPr="008A05A0" w:rsidRDefault="008C39FE" w:rsidP="004925B5">
            <w:pPr>
              <w:keepNext/>
              <w:suppressAutoHyphens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C39FE" w:rsidRPr="00EB03FA" w:rsidRDefault="008C39FE" w:rsidP="00C00A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keepNext/>
        <w:tabs>
          <w:tab w:val="left" w:pos="0"/>
        </w:tabs>
        <w:suppressAutoHyphens/>
        <w:jc w:val="center"/>
        <w:outlineLvl w:val="0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EB03FA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OŚWIADCZENIE</w:t>
      </w:r>
    </w:p>
    <w:p w:rsidR="008C39FE" w:rsidRPr="00EB03FA" w:rsidRDefault="008C39FE" w:rsidP="00C00AC7">
      <w:pPr>
        <w:keepNext/>
        <w:tabs>
          <w:tab w:val="left" w:pos="0"/>
        </w:tabs>
        <w:suppressAutoHyphens/>
        <w:jc w:val="center"/>
        <w:outlineLvl w:val="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B03FA">
        <w:rPr>
          <w:rFonts w:ascii="Tahoma" w:hAnsi="Tahoma" w:cs="Tahoma"/>
          <w:b/>
          <w:bCs/>
          <w:sz w:val="20"/>
          <w:szCs w:val="20"/>
          <w:lang w:eastAsia="ar-SA"/>
        </w:rPr>
        <w:t xml:space="preserve"> o spełnianiu warunków udziału w postępowaniu oraz braku podstaw do wykluczenia</w:t>
      </w: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B03FA">
        <w:rPr>
          <w:rFonts w:ascii="Tahoma" w:hAnsi="Tahoma" w:cs="Tahoma"/>
          <w:b/>
          <w:bCs/>
          <w:sz w:val="20"/>
          <w:szCs w:val="20"/>
          <w:lang w:eastAsia="ar-SA"/>
        </w:rPr>
        <w:t xml:space="preserve">I. Działając w imieniu i na rzecz w/w Wykonawcy Ja (my) niżej podpisany(i)  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B03FA">
        <w:rPr>
          <w:rFonts w:ascii="Tahoma" w:hAnsi="Tahoma" w:cs="Tahoma"/>
          <w:b/>
          <w:bCs/>
          <w:sz w:val="20"/>
          <w:szCs w:val="20"/>
          <w:lang w:eastAsia="ar-SA"/>
        </w:rPr>
        <w:t xml:space="preserve">   oświadczam(y), że w/w Wykonawca: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color w:val="FF0000"/>
          <w:sz w:val="20"/>
          <w:szCs w:val="20"/>
          <w:lang w:eastAsia="ar-SA"/>
        </w:rPr>
      </w:pPr>
    </w:p>
    <w:p w:rsidR="008C39FE" w:rsidRPr="00EF3ADE" w:rsidRDefault="008C39FE" w:rsidP="00C00AC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EF3ADE">
        <w:rPr>
          <w:rFonts w:ascii="Tahoma" w:hAnsi="Tahoma" w:cs="Tahoma"/>
          <w:sz w:val="20"/>
          <w:szCs w:val="20"/>
          <w:lang w:eastAsia="ar-SA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:rsidR="008C39FE" w:rsidRPr="00EF3ADE" w:rsidRDefault="008C39FE" w:rsidP="00C00AC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EF3ADE">
        <w:rPr>
          <w:rFonts w:ascii="Tahoma" w:hAnsi="Tahoma" w:cs="Tahoma"/>
          <w:sz w:val="20"/>
          <w:szCs w:val="20"/>
          <w:lang w:eastAsia="ar-SA"/>
        </w:rPr>
        <w:t>posiada stosowną zdolność techniczną lub zawodową niezbędną do należytego wykonania przedmiotowego zamówienia;</w:t>
      </w:r>
    </w:p>
    <w:p w:rsidR="008C39FE" w:rsidRPr="00EB03FA" w:rsidRDefault="008C39FE" w:rsidP="00C00AC7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 xml:space="preserve">znajduje się w odpowiedniej, określonej sytuacji ekonomicznej lub finansowej pozwalającej na należyte wykonanie przedmiotowego zamówienia. </w:t>
      </w:r>
    </w:p>
    <w:p w:rsidR="008C39FE" w:rsidRPr="00EB03FA" w:rsidRDefault="008C39FE" w:rsidP="00C00AC7">
      <w:pPr>
        <w:suppressAutoHyphens/>
        <w:ind w:left="3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ind w:left="360"/>
        <w:jc w:val="both"/>
        <w:rPr>
          <w:rFonts w:ascii="Tahoma" w:hAnsi="Tahoma" w:cs="Tahoma"/>
          <w:color w:val="000000"/>
          <w:spacing w:val="2"/>
          <w:sz w:val="20"/>
          <w:szCs w:val="20"/>
          <w:lang w:eastAsia="ar-SA"/>
        </w:rPr>
      </w:pPr>
      <w:r w:rsidRPr="00EB03FA">
        <w:rPr>
          <w:rFonts w:ascii="Tahoma" w:hAnsi="Tahoma" w:cs="Tahoma"/>
          <w:color w:val="000000"/>
          <w:spacing w:val="2"/>
          <w:sz w:val="20"/>
          <w:szCs w:val="20"/>
          <w:lang w:eastAsia="ar-SA"/>
        </w:rPr>
        <w:t xml:space="preserve">Ponadto  oświadczam/y  że w/w Wykonawca nie podlega wykluczeniu z przedmiotowego postępowania na podstawie § 13 </w:t>
      </w:r>
      <w:r w:rsidRPr="00EB03FA">
        <w:rPr>
          <w:rFonts w:ascii="Tahoma" w:hAnsi="Tahoma" w:cs="Tahoma"/>
          <w:sz w:val="20"/>
          <w:szCs w:val="20"/>
          <w:lang w:eastAsia="ar-SA"/>
        </w:rPr>
        <w:t xml:space="preserve">„Regulaminu udzielania zamówień sektorowych w sytuacji braku obowiązku stosowania przepisów ustawy z dnia 29 stycznia 2004 r. Prawo zamówień publicznych” </w:t>
      </w:r>
      <w:r w:rsidRPr="00EB03FA">
        <w:rPr>
          <w:rFonts w:ascii="Tahoma" w:hAnsi="Tahoma" w:cs="Tahoma"/>
          <w:color w:val="000000"/>
          <w:spacing w:val="2"/>
          <w:sz w:val="20"/>
          <w:szCs w:val="20"/>
          <w:lang w:eastAsia="ar-SA"/>
        </w:rPr>
        <w:t>w brzmieniu:</w:t>
      </w:r>
    </w:p>
    <w:p w:rsidR="008C39FE" w:rsidRPr="00EB03FA" w:rsidRDefault="008C39FE" w:rsidP="00C00AC7">
      <w:pPr>
        <w:suppressAutoHyphens/>
        <w:ind w:hanging="274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B03FA">
        <w:rPr>
          <w:rFonts w:ascii="Tahoma" w:hAnsi="Tahoma" w:cs="Tahoma"/>
          <w:b/>
          <w:bCs/>
          <w:sz w:val="20"/>
          <w:szCs w:val="20"/>
          <w:lang w:eastAsia="ar-SA"/>
        </w:rPr>
        <w:t>II.Z postępowania o udzielenie zamówienia wyklucza się: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EB03FA">
        <w:rPr>
          <w:rFonts w:ascii="Tahoma" w:hAnsi="Tahoma" w:cs="Tahoma"/>
          <w:sz w:val="20"/>
          <w:szCs w:val="20"/>
          <w:lang w:eastAsia="ar-SA"/>
        </w:rPr>
        <w:t>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 będącego osobą fizyczną, którego prawomocnie skazano za przestępstwo:</w:t>
      </w:r>
    </w:p>
    <w:p w:rsidR="008C39FE" w:rsidRPr="00EB03FA" w:rsidRDefault="008C39FE" w:rsidP="00C00AC7">
      <w:pPr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E66CD">
        <w:rPr>
          <w:rFonts w:ascii="Tahoma" w:hAnsi="Tahoma" w:cs="Tahoma"/>
          <w:sz w:val="20"/>
          <w:szCs w:val="20"/>
          <w:lang w:eastAsia="ar-SA"/>
        </w:rPr>
        <w:t xml:space="preserve"> a) </w:t>
      </w:r>
      <w:r w:rsidRPr="00EB03FA">
        <w:rPr>
          <w:rFonts w:ascii="Tahoma" w:hAnsi="Tahoma" w:cs="Tahoma"/>
          <w:sz w:val="20"/>
          <w:szCs w:val="20"/>
          <w:lang w:eastAsia="ar-SA"/>
        </w:rPr>
        <w:t xml:space="preserve">o którym mowa w </w:t>
      </w:r>
      <w:hyperlink r:id="rId5" w:anchor="/dokument/16798683#art(165(a)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165a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, </w:t>
      </w:r>
      <w:hyperlink r:id="rId6" w:anchor="/dokument/16798683#art(181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181-188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, </w:t>
      </w:r>
      <w:hyperlink r:id="rId7" w:anchor="/dokument/16798683#art(189(a)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189a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, </w:t>
      </w:r>
      <w:hyperlink r:id="rId8" w:anchor="/dokument/16798683#art(218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218-221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, </w:t>
      </w:r>
      <w:hyperlink r:id="rId9" w:anchor="/dokument/16798683#art(228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228-230a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, </w:t>
      </w:r>
      <w:hyperlink r:id="rId10" w:anchor="/dokument/16798683#art(250(a)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250a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, </w:t>
      </w:r>
      <w:hyperlink r:id="rId11" w:anchor="/dokument/16798683#art(258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258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 lub </w:t>
      </w:r>
      <w:hyperlink r:id="rId12" w:anchor="/dokument/16798683#art(270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270-309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 ustawy z dnia 6 czerwca 1997 r. - Kodeks karny (Dz. U. poz. 553, z późn. zm.) lub </w:t>
      </w:r>
      <w:hyperlink r:id="rId13" w:anchor="/dokument/17631344#art(46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46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 lub </w:t>
      </w:r>
      <w:hyperlink r:id="rId14" w:anchor="/dokument/17631344#art(48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48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 ustawy z dnia 25 czerwca 2010 r. o sporcie (Dz. U. z 2016 r. poz. 176),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E66CD">
        <w:rPr>
          <w:rFonts w:ascii="Tahoma" w:hAnsi="Tahoma" w:cs="Tahoma"/>
          <w:sz w:val="20"/>
          <w:szCs w:val="20"/>
          <w:lang w:eastAsia="ar-SA"/>
        </w:rPr>
        <w:t xml:space="preserve">b) </w:t>
      </w:r>
      <w:r w:rsidRPr="00EB03FA">
        <w:rPr>
          <w:rFonts w:ascii="Tahoma" w:hAnsi="Tahoma" w:cs="Tahoma"/>
          <w:sz w:val="20"/>
          <w:szCs w:val="20"/>
          <w:lang w:eastAsia="ar-SA"/>
        </w:rPr>
        <w:t xml:space="preserve">o charakterze terrorystycznym, o którym mowa w </w:t>
      </w:r>
      <w:hyperlink r:id="rId15" w:anchor="/dokument/16798683#art(115)par(20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115 § 20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 ustawy z dnia 6 czerwca  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 xml:space="preserve">    1997 r. - Kodeks karny,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BE66CD">
        <w:rPr>
          <w:rFonts w:ascii="Tahoma" w:hAnsi="Tahoma" w:cs="Tahoma"/>
          <w:sz w:val="20"/>
          <w:szCs w:val="20"/>
          <w:lang w:eastAsia="ar-SA"/>
        </w:rPr>
        <w:t xml:space="preserve">c) </w:t>
      </w:r>
      <w:r w:rsidRPr="00EB03FA">
        <w:rPr>
          <w:rFonts w:ascii="Tahoma" w:hAnsi="Tahoma" w:cs="Tahoma"/>
          <w:sz w:val="20"/>
          <w:szCs w:val="20"/>
          <w:lang w:eastAsia="ar-SA"/>
        </w:rPr>
        <w:t>skarbowe,</w:t>
      </w:r>
    </w:p>
    <w:p w:rsidR="008C39FE" w:rsidRPr="00EB03FA" w:rsidRDefault="008C39FE" w:rsidP="00C00AC7">
      <w:pPr>
        <w:suppressAutoHyphens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BE66CD">
        <w:rPr>
          <w:rFonts w:ascii="Tahoma" w:hAnsi="Tahoma" w:cs="Tahoma"/>
          <w:sz w:val="20"/>
          <w:szCs w:val="20"/>
          <w:lang w:eastAsia="ar-SA"/>
        </w:rPr>
        <w:t xml:space="preserve">d) </w:t>
      </w:r>
      <w:r w:rsidRPr="00EB03FA">
        <w:rPr>
          <w:rFonts w:ascii="Tahoma" w:hAnsi="Tahoma" w:cs="Tahoma"/>
          <w:sz w:val="20"/>
          <w:szCs w:val="20"/>
          <w:lang w:eastAsia="ar-SA"/>
        </w:rPr>
        <w:t xml:space="preserve">o którym mowa w </w:t>
      </w:r>
      <w:hyperlink r:id="rId16" w:anchor="/dokument/17896506#art(9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9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 lub </w:t>
      </w:r>
      <w:hyperlink r:id="rId17" w:anchor="/dokument/17896506#art(10)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lang w:eastAsia="ar-SA"/>
          </w:rPr>
          <w:t>art. 10</w:t>
        </w:r>
      </w:hyperlink>
      <w:r w:rsidRPr="00EB03FA">
        <w:rPr>
          <w:rFonts w:ascii="Tahoma" w:hAnsi="Tahoma" w:cs="Tahoma"/>
          <w:sz w:val="20"/>
          <w:szCs w:val="20"/>
          <w:lang w:eastAsia="ar-SA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C39FE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który bezprawnie wpływał lub próbował wpłynąć na czynności zamawiającego lub pozyskać informacje poufne, mogące dać mu przewagę w postępowaniu o udzielenie zamówienia;</w:t>
      </w:r>
    </w:p>
    <w:p w:rsidR="008C39FE" w:rsidRPr="006771A0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w</w:t>
      </w:r>
      <w:r w:rsidRPr="006771A0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ykonawcę będącego podmiotem zbiorowym, wobec którego sąd orzekł zakaz ubiegania się o zamówienia publiczne na podstawie </w:t>
      </w:r>
      <w:hyperlink r:id="rId18" w:anchor="/dokument/16991855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  <w:lang w:eastAsia="ar-SA"/>
          </w:rPr>
          <w:t>ustawy</w:t>
        </w:r>
      </w:hyperlink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ykonawcę, wobec którego orzeczono tytułem środka zapobiegawczego zakaz ubiegania się o zamówienia publiczne.</w:t>
      </w:r>
    </w:p>
    <w:p w:rsidR="008C39FE" w:rsidRPr="00EB03FA" w:rsidRDefault="008C39FE" w:rsidP="00C00A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w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 xml:space="preserve">Z postępowania o udzielenie zamówienia wyklucza się również wykonawców, którzy </w:t>
      </w:r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należąc do tej samej grupy kapitałowej, w rozumieniu </w:t>
      </w:r>
      <w:hyperlink r:id="rId19" w:anchor="/dokument/17337528" w:history="1">
        <w:r w:rsidRPr="00BE66CD">
          <w:rPr>
            <w:rFonts w:ascii="Tahoma" w:hAnsi="Tahoma" w:cs="Tahoma"/>
            <w:color w:val="0000FF"/>
            <w:sz w:val="20"/>
            <w:szCs w:val="20"/>
            <w:u w:val="single"/>
            <w:shd w:val="clear" w:color="auto" w:fill="FFFFFF"/>
            <w:lang w:eastAsia="ar-SA"/>
          </w:rPr>
          <w:t>ustawy</w:t>
        </w:r>
      </w:hyperlink>
      <w:r w:rsidRPr="00EB03FA">
        <w:rPr>
          <w:rFonts w:ascii="Tahoma" w:hAnsi="Tahoma" w:cs="Tahoma"/>
          <w:sz w:val="20"/>
          <w:szCs w:val="20"/>
          <w:shd w:val="clear" w:color="auto" w:fill="FFFFFF"/>
          <w:lang w:eastAsia="ar-SA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C39FE" w:rsidRPr="00EB03FA" w:rsidRDefault="008C39FE" w:rsidP="00C00AC7">
      <w:pPr>
        <w:tabs>
          <w:tab w:val="left" w:pos="709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................................ dn...............</w:t>
      </w:r>
      <w:r>
        <w:rPr>
          <w:rFonts w:ascii="Tahoma" w:hAnsi="Tahoma" w:cs="Tahoma"/>
          <w:sz w:val="20"/>
          <w:szCs w:val="20"/>
          <w:lang w:eastAsia="ar-SA"/>
        </w:rPr>
        <w:t>...........2018</w:t>
      </w:r>
      <w:r w:rsidRPr="00EB03FA">
        <w:rPr>
          <w:rFonts w:ascii="Tahoma" w:hAnsi="Tahoma" w:cs="Tahoma"/>
          <w:sz w:val="20"/>
          <w:szCs w:val="20"/>
          <w:lang w:eastAsia="ar-SA"/>
        </w:rPr>
        <w:t xml:space="preserve"> r.    </w:t>
      </w:r>
      <w:r w:rsidRPr="00EB03FA">
        <w:rPr>
          <w:rFonts w:ascii="Tahoma" w:hAnsi="Tahoma" w:cs="Tahoma"/>
          <w:sz w:val="20"/>
          <w:szCs w:val="20"/>
          <w:lang w:eastAsia="ar-SA"/>
        </w:rPr>
        <w:tab/>
        <w:t xml:space="preserve">       </w:t>
      </w: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C39FE" w:rsidRPr="00EB03FA" w:rsidRDefault="008C39FE" w:rsidP="00C00AC7">
      <w:pPr>
        <w:suppressAutoHyphens/>
        <w:ind w:left="2124" w:firstLine="708"/>
        <w:jc w:val="right"/>
        <w:rPr>
          <w:rFonts w:ascii="Tahoma" w:hAnsi="Tahoma" w:cs="Tahoma"/>
          <w:sz w:val="20"/>
          <w:szCs w:val="20"/>
          <w:lang w:eastAsia="ar-SA"/>
        </w:rPr>
      </w:pPr>
      <w:r w:rsidRPr="00EB03F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</w:t>
      </w:r>
    </w:p>
    <w:p w:rsidR="008C39FE" w:rsidRDefault="008C39FE">
      <w:bookmarkStart w:id="0" w:name="_GoBack"/>
      <w:bookmarkEnd w:id="0"/>
    </w:p>
    <w:sectPr w:rsidR="008C39FE" w:rsidSect="00F2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6BC"/>
    <w:multiLevelType w:val="hybridMultilevel"/>
    <w:tmpl w:val="E4902096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E6CA6E2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09B"/>
    <w:rsid w:val="00030D5F"/>
    <w:rsid w:val="004925B5"/>
    <w:rsid w:val="004B709B"/>
    <w:rsid w:val="005F6EDF"/>
    <w:rsid w:val="006771A0"/>
    <w:rsid w:val="0068648F"/>
    <w:rsid w:val="006C0147"/>
    <w:rsid w:val="008A05A0"/>
    <w:rsid w:val="008C39FE"/>
    <w:rsid w:val="009024B2"/>
    <w:rsid w:val="009F45E2"/>
    <w:rsid w:val="00BE66CD"/>
    <w:rsid w:val="00C00AC7"/>
    <w:rsid w:val="00EB03FA"/>
    <w:rsid w:val="00EF3ADE"/>
    <w:rsid w:val="00F2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6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0AC7"/>
    <w:pPr>
      <w:spacing w:after="0" w:line="240" w:lineRule="auto"/>
    </w:pPr>
    <w:rPr>
      <w:rFonts w:ascii="FL Romanski 4" w:eastAsia="Times New Roman" w:hAnsi="FL Romanski 4" w:cs="FL Romanski 4"/>
      <w:color w:val="0000FF"/>
      <w:sz w:val="44"/>
      <w:szCs w:val="4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00AC7"/>
    <w:rPr>
      <w:rFonts w:ascii="FL Romanski 4" w:hAnsi="FL Romanski 4" w:cs="FL Romanski 4"/>
      <w:color w:val="0000F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1172</Words>
  <Characters>7034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       </dc:title>
  <dc:subject/>
  <dc:creator>asiemienkowicz</dc:creator>
  <cp:keywords/>
  <dc:description/>
  <cp:lastModifiedBy>EJakubowska</cp:lastModifiedBy>
  <cp:revision>2</cp:revision>
  <dcterms:created xsi:type="dcterms:W3CDTF">2018-07-03T11:36:00Z</dcterms:created>
  <dcterms:modified xsi:type="dcterms:W3CDTF">2018-07-03T11:36:00Z</dcterms:modified>
</cp:coreProperties>
</file>