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38D96" w14:textId="77777777" w:rsidR="005C47EF" w:rsidRDefault="005C47EF" w:rsidP="005C47EF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                         Załącznik nr 2                                                              </w:t>
      </w:r>
    </w:p>
    <w:p w14:paraId="69AB9A4B" w14:textId="77777777" w:rsidR="005C47EF" w:rsidRDefault="005C47EF" w:rsidP="005C47EF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</w:t>
      </w:r>
    </w:p>
    <w:p w14:paraId="774B112D" w14:textId="77777777" w:rsidR="005C47EF" w:rsidRDefault="005C47EF" w:rsidP="005C47E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14:paraId="15DED4B3" w14:textId="77777777" w:rsidR="005C47EF" w:rsidRDefault="005C47EF" w:rsidP="005C47EF">
      <w:pPr>
        <w:jc w:val="both"/>
        <w:rPr>
          <w:rFonts w:ascii="Tahoma" w:hAnsi="Tahoma" w:cs="Tahoma"/>
          <w:sz w:val="22"/>
          <w:szCs w:val="22"/>
        </w:rPr>
      </w:pPr>
    </w:p>
    <w:p w14:paraId="2092997E" w14:textId="56F4A45E" w:rsidR="005C47EF" w:rsidRDefault="005C47EF" w:rsidP="005C47E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Nr ref. sprawy: </w:t>
      </w:r>
      <w:r w:rsidR="00016DD5" w:rsidRPr="00016DD5">
        <w:rPr>
          <w:rFonts w:ascii="Tahoma" w:hAnsi="Tahoma" w:cs="Tahoma"/>
          <w:sz w:val="22"/>
          <w:szCs w:val="22"/>
        </w:rPr>
        <w:t xml:space="preserve">TE- </w:t>
      </w:r>
      <w:r w:rsidR="00F42A6C">
        <w:rPr>
          <w:rFonts w:ascii="Tahoma" w:hAnsi="Tahoma" w:cs="Tahoma"/>
          <w:sz w:val="22"/>
          <w:szCs w:val="22"/>
        </w:rPr>
        <w:t xml:space="preserve">I – </w:t>
      </w:r>
      <w:r w:rsidR="00016DD5" w:rsidRPr="00016DD5">
        <w:rPr>
          <w:rFonts w:ascii="Tahoma" w:hAnsi="Tahoma" w:cs="Tahoma"/>
          <w:sz w:val="22"/>
          <w:szCs w:val="22"/>
        </w:rPr>
        <w:t>559</w:t>
      </w:r>
      <w:r w:rsidR="00F42A6C">
        <w:rPr>
          <w:rFonts w:ascii="Tahoma" w:hAnsi="Tahoma" w:cs="Tahoma"/>
          <w:sz w:val="22"/>
          <w:szCs w:val="22"/>
        </w:rPr>
        <w:t>/</w:t>
      </w:r>
      <w:r w:rsidR="00016DD5" w:rsidRPr="00016DD5">
        <w:rPr>
          <w:rFonts w:ascii="Tahoma" w:hAnsi="Tahoma" w:cs="Tahoma"/>
          <w:sz w:val="22"/>
          <w:szCs w:val="22"/>
        </w:rPr>
        <w:t>2020</w:t>
      </w:r>
    </w:p>
    <w:p w14:paraId="33172EAC" w14:textId="77777777" w:rsidR="005C47EF" w:rsidRDefault="005C47EF" w:rsidP="005C47EF">
      <w:pPr>
        <w:jc w:val="both"/>
        <w:rPr>
          <w:rFonts w:ascii="Tahoma" w:hAnsi="Tahoma" w:cs="Tahoma"/>
          <w:sz w:val="22"/>
          <w:szCs w:val="22"/>
        </w:rPr>
      </w:pPr>
    </w:p>
    <w:p w14:paraId="1B66434B" w14:textId="5CD60547" w:rsidR="005C47EF" w:rsidRPr="000367AB" w:rsidRDefault="005C47EF" w:rsidP="005C47EF">
      <w:pPr>
        <w:pStyle w:val="Nagwek5"/>
        <w:rPr>
          <w:rFonts w:ascii="Tahoma" w:hAnsi="Tahoma" w:cs="Tahoma"/>
          <w:bCs w:val="0"/>
          <w:i w:val="0"/>
          <w:iCs w:val="0"/>
          <w:sz w:val="22"/>
          <w:szCs w:val="22"/>
        </w:rPr>
      </w:pPr>
      <w:r w:rsidRPr="000367AB">
        <w:rPr>
          <w:rFonts w:ascii="Tahoma" w:hAnsi="Tahoma" w:cs="Tahoma"/>
          <w:bCs w:val="0"/>
          <w:i w:val="0"/>
          <w:iCs w:val="0"/>
          <w:sz w:val="22"/>
          <w:szCs w:val="22"/>
        </w:rPr>
        <w:t xml:space="preserve">Dotyczy: przetargu nieograniczonego  na </w:t>
      </w:r>
      <w:r w:rsidR="00431926">
        <w:rPr>
          <w:rFonts w:ascii="Tahoma" w:hAnsi="Tahoma" w:cs="Tahoma"/>
          <w:bCs w:val="0"/>
          <w:i w:val="0"/>
          <w:iCs w:val="0"/>
          <w:sz w:val="22"/>
          <w:szCs w:val="22"/>
        </w:rPr>
        <w:t xml:space="preserve">zakup i </w:t>
      </w:r>
      <w:r w:rsidRPr="000367AB">
        <w:rPr>
          <w:rFonts w:ascii="Tahoma" w:hAnsi="Tahoma" w:cs="Tahoma"/>
          <w:bCs w:val="0"/>
          <w:i w:val="0"/>
          <w:iCs w:val="0"/>
          <w:sz w:val="22"/>
          <w:szCs w:val="22"/>
        </w:rPr>
        <w:t>dostawę materiałów elektrycznych Wodociągom Białostockim Sp. z o.o.</w:t>
      </w:r>
    </w:p>
    <w:p w14:paraId="03F98AD1" w14:textId="77777777" w:rsidR="005C47EF" w:rsidRDefault="005C47EF" w:rsidP="005C47EF">
      <w:pPr>
        <w:pStyle w:val="Standard"/>
        <w:jc w:val="both"/>
        <w:rPr>
          <w:rFonts w:cs="Tahoma"/>
          <w:b/>
          <w:sz w:val="22"/>
          <w:szCs w:val="22"/>
        </w:rPr>
      </w:pPr>
    </w:p>
    <w:p w14:paraId="174F2FB9" w14:textId="77777777" w:rsidR="005C47EF" w:rsidRDefault="005C47EF" w:rsidP="005C47EF">
      <w:pPr>
        <w:jc w:val="both"/>
        <w:rPr>
          <w:rFonts w:ascii="Tahoma" w:hAnsi="Tahoma" w:cs="Tahoma"/>
          <w:sz w:val="22"/>
          <w:szCs w:val="22"/>
        </w:rPr>
      </w:pPr>
    </w:p>
    <w:p w14:paraId="53E67DBC" w14:textId="77777777" w:rsidR="005C47EF" w:rsidRDefault="005C47EF" w:rsidP="005C47E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ZAMAWIAJĄCY:</w:t>
      </w:r>
      <w:bookmarkStart w:id="0" w:name="_GoBack"/>
      <w:bookmarkEnd w:id="0"/>
    </w:p>
    <w:p w14:paraId="4C72719C" w14:textId="77777777" w:rsidR="005C47EF" w:rsidRDefault="005C47EF" w:rsidP="005C47E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WODOCIĄGI  BIAŁOSTOCKIE Sp. z o .o. w Białymstoku</w:t>
      </w:r>
    </w:p>
    <w:p w14:paraId="5D7D3F1E" w14:textId="77777777" w:rsidR="005C47EF" w:rsidRDefault="005C47EF" w:rsidP="005C47E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15-404 Białystok, ul. Młynowa 52/1</w:t>
      </w:r>
    </w:p>
    <w:p w14:paraId="28EB4CBF" w14:textId="77777777" w:rsidR="005C47EF" w:rsidRDefault="005C47EF" w:rsidP="005C47EF">
      <w:pPr>
        <w:jc w:val="both"/>
        <w:rPr>
          <w:rFonts w:ascii="Tahoma" w:hAnsi="Tahoma" w:cs="Tahoma"/>
          <w:b/>
          <w:sz w:val="22"/>
          <w:szCs w:val="22"/>
        </w:rPr>
      </w:pPr>
    </w:p>
    <w:p w14:paraId="65EC15F9" w14:textId="77777777" w:rsidR="005C47EF" w:rsidRDefault="005C47EF" w:rsidP="005C47EF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2D13E273" w14:textId="77777777" w:rsidR="005C47EF" w:rsidRDefault="005C47EF" w:rsidP="005C47EF">
      <w:pPr>
        <w:pStyle w:val="Tekstpodstawowy"/>
        <w:rPr>
          <w:rFonts w:ascii="Tahoma" w:hAnsi="Tahoma" w:cs="Tahoma"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5C47EF" w14:paraId="13F29082" w14:textId="77777777" w:rsidTr="005C47EF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2C51" w14:textId="77777777" w:rsidR="005C47EF" w:rsidRDefault="005C47EF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17C3" w14:textId="77777777" w:rsidR="005C47EF" w:rsidRDefault="005C47EF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Pełna nazwa  Wykonawcy/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62E4" w14:textId="77777777" w:rsidR="005C47EF" w:rsidRDefault="005C47EF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Adres Wykonawcy</w:t>
            </w:r>
          </w:p>
        </w:tc>
      </w:tr>
      <w:tr w:rsidR="005C47EF" w14:paraId="555FA4A3" w14:textId="77777777" w:rsidTr="005C47EF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903C" w14:textId="77777777" w:rsidR="005C47EF" w:rsidRDefault="005C47EF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32CC" w14:textId="77777777" w:rsidR="005C47EF" w:rsidRDefault="005C47EF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69F" w14:textId="77777777" w:rsidR="005C47EF" w:rsidRDefault="005C47EF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513BE7DE" w14:textId="77777777" w:rsidR="005C47EF" w:rsidRDefault="005C47EF" w:rsidP="005C47EF">
      <w:pPr>
        <w:pStyle w:val="Tekstpodstawowy"/>
        <w:rPr>
          <w:rFonts w:ascii="Tahoma" w:hAnsi="Tahoma" w:cs="Tahoma"/>
          <w:sz w:val="22"/>
          <w:szCs w:val="22"/>
        </w:rPr>
      </w:pPr>
    </w:p>
    <w:p w14:paraId="023B03A6" w14:textId="77777777" w:rsidR="005C47EF" w:rsidRDefault="005C47EF" w:rsidP="005C47EF">
      <w:pPr>
        <w:rPr>
          <w:rFonts w:ascii="Tahoma" w:hAnsi="Tahoma" w:cs="Tahoma"/>
          <w:sz w:val="22"/>
          <w:szCs w:val="22"/>
        </w:rPr>
      </w:pPr>
    </w:p>
    <w:p w14:paraId="2D079C2C" w14:textId="77777777" w:rsidR="005C47EF" w:rsidRDefault="005C47EF" w:rsidP="005C47EF">
      <w:pPr>
        <w:pStyle w:val="Nagwek1"/>
        <w:numPr>
          <w:ilvl w:val="0"/>
          <w:numId w:val="1"/>
        </w:numPr>
        <w:tabs>
          <w:tab w:val="left" w:pos="0"/>
        </w:tabs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OŚWIADCZENIE</w:t>
      </w:r>
    </w:p>
    <w:p w14:paraId="17FF058D" w14:textId="77777777" w:rsidR="005C47EF" w:rsidRDefault="005C47EF" w:rsidP="005C47EF">
      <w:pPr>
        <w:pStyle w:val="Nagwek1"/>
        <w:numPr>
          <w:ilvl w:val="0"/>
          <w:numId w:val="1"/>
        </w:numPr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o spełnianiu warunków udziału w postępowaniu oraz braku podstaw do wykluczenia</w:t>
      </w:r>
    </w:p>
    <w:p w14:paraId="2D84BA3B" w14:textId="77777777" w:rsidR="005C47EF" w:rsidRDefault="005C47EF" w:rsidP="005C47EF">
      <w:pPr>
        <w:rPr>
          <w:rFonts w:ascii="Tahoma" w:hAnsi="Tahoma" w:cs="Tahoma"/>
          <w:sz w:val="22"/>
          <w:szCs w:val="22"/>
        </w:rPr>
      </w:pPr>
    </w:p>
    <w:p w14:paraId="57E93243" w14:textId="77777777" w:rsidR="005C47EF" w:rsidRDefault="005C47EF" w:rsidP="005C47EF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283A2376" w14:textId="77777777" w:rsidR="005C47EF" w:rsidRDefault="005C47EF" w:rsidP="005C47EF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oświadczam(y), że w/w Wykonawca:</w:t>
      </w:r>
    </w:p>
    <w:p w14:paraId="596F27A7" w14:textId="77777777" w:rsidR="005C47EF" w:rsidRDefault="005C47EF" w:rsidP="005C47EF">
      <w:pPr>
        <w:pStyle w:val="Bezodstpw"/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14:paraId="18511DF1" w14:textId="77777777" w:rsidR="005C47EF" w:rsidRDefault="005C47EF" w:rsidP="005C47EF">
      <w:pPr>
        <w:numPr>
          <w:ilvl w:val="1"/>
          <w:numId w:val="2"/>
        </w:numPr>
        <w:suppressAutoHyphens w:val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posiada</w:t>
      </w:r>
      <w:r>
        <w:rPr>
          <w:rFonts w:ascii="Tahoma" w:hAnsi="Tahoma" w:cs="Tahoma"/>
          <w:sz w:val="22"/>
          <w:szCs w:val="22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7AF66C15" w14:textId="77777777" w:rsidR="005C47EF" w:rsidRDefault="005C47EF" w:rsidP="005C47EF">
      <w:pPr>
        <w:numPr>
          <w:ilvl w:val="1"/>
          <w:numId w:val="2"/>
        </w:numPr>
        <w:suppressAutoHyphens w:val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posiada stosowną </w:t>
      </w:r>
      <w:r>
        <w:rPr>
          <w:rFonts w:ascii="Tahoma" w:hAnsi="Tahoma" w:cs="Tahoma"/>
          <w:sz w:val="22"/>
          <w:szCs w:val="22"/>
        </w:rPr>
        <w:t>zdolność techniczną lub zawodową</w:t>
      </w:r>
      <w:r>
        <w:rPr>
          <w:rFonts w:ascii="Tahoma" w:hAnsi="Tahoma" w:cs="Tahoma"/>
          <w:bCs/>
          <w:sz w:val="22"/>
          <w:szCs w:val="22"/>
        </w:rPr>
        <w:t xml:space="preserve"> niezbędną do należytego wykonania przedmiotowego zamówienia;</w:t>
      </w:r>
    </w:p>
    <w:p w14:paraId="5A9D510C" w14:textId="77777777" w:rsidR="005C47EF" w:rsidRDefault="005C47EF" w:rsidP="005C47EF">
      <w:pPr>
        <w:numPr>
          <w:ilvl w:val="1"/>
          <w:numId w:val="2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3B1718" w14:textId="77777777" w:rsidR="005C47EF" w:rsidRDefault="005C47EF" w:rsidP="005C47EF">
      <w:pPr>
        <w:ind w:left="340"/>
        <w:jc w:val="both"/>
        <w:rPr>
          <w:rFonts w:ascii="Tahoma" w:hAnsi="Tahoma" w:cs="Tahoma"/>
          <w:sz w:val="22"/>
          <w:szCs w:val="22"/>
        </w:rPr>
      </w:pPr>
    </w:p>
    <w:p w14:paraId="39BDC93B" w14:textId="77777777" w:rsidR="005C47EF" w:rsidRDefault="005C47EF" w:rsidP="005C47EF">
      <w:pPr>
        <w:pStyle w:val="Tekstpodstawowy"/>
        <w:ind w:left="360"/>
        <w:rPr>
          <w:rFonts w:ascii="Tahoma" w:hAnsi="Tahoma" w:cs="Tahoma"/>
          <w:color w:val="000000"/>
          <w:spacing w:val="2"/>
          <w:sz w:val="22"/>
          <w:szCs w:val="22"/>
        </w:rPr>
      </w:pP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>
        <w:rPr>
          <w:rFonts w:ascii="Tahoma" w:hAnsi="Tahoma" w:cs="Tahoma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>
        <w:rPr>
          <w:rFonts w:ascii="Tahoma" w:hAnsi="Tahoma" w:cs="Tahoma"/>
          <w:color w:val="000000"/>
          <w:spacing w:val="2"/>
          <w:sz w:val="22"/>
          <w:szCs w:val="22"/>
        </w:rPr>
        <w:t>w brzmieniu:</w:t>
      </w:r>
    </w:p>
    <w:p w14:paraId="40DDBE24" w14:textId="77777777" w:rsidR="005C47EF" w:rsidRDefault="005C47EF" w:rsidP="005C47EF">
      <w:pPr>
        <w:ind w:hanging="274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5D43F86" w14:textId="77777777" w:rsidR="005C47EF" w:rsidRDefault="005C47EF" w:rsidP="005C47E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II.Z postępowania o udzielenie zamówienia wyklucza się:</w:t>
      </w:r>
    </w:p>
    <w:p w14:paraId="0A95C65C" w14:textId="77777777" w:rsidR="005C47EF" w:rsidRDefault="005C47EF" w:rsidP="005C47EF">
      <w:pPr>
        <w:jc w:val="both"/>
        <w:rPr>
          <w:rFonts w:ascii="Tahoma" w:hAnsi="Tahoma" w:cs="Tahoma"/>
          <w:b/>
          <w:sz w:val="22"/>
          <w:szCs w:val="22"/>
        </w:rPr>
      </w:pPr>
    </w:p>
    <w:p w14:paraId="2EE76042" w14:textId="77777777" w:rsidR="005C47EF" w:rsidRDefault="005C47EF" w:rsidP="005C47EF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>
        <w:rPr>
          <w:rFonts w:ascii="Tahoma" w:hAnsi="Tahoma" w:cs="Tahoma"/>
          <w:i/>
          <w:sz w:val="22"/>
          <w:szCs w:val="22"/>
        </w:rPr>
        <w:t>późn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</w:t>
      </w:r>
      <w:r>
        <w:rPr>
          <w:rFonts w:ascii="Tahoma" w:hAnsi="Tahoma" w:cs="Tahoma"/>
          <w:i/>
          <w:sz w:val="22"/>
          <w:szCs w:val="22"/>
        </w:rPr>
        <w:lastRenderedPageBreak/>
        <w:t xml:space="preserve">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>
        <w:rPr>
          <w:rFonts w:ascii="Tahoma" w:hAnsi="Tahoma" w:cs="Tahoma"/>
          <w:i/>
          <w:sz w:val="22"/>
          <w:szCs w:val="22"/>
        </w:rPr>
        <w:t>późn</w:t>
      </w:r>
      <w:proofErr w:type="spellEnd"/>
      <w:r>
        <w:rPr>
          <w:rFonts w:ascii="Tahoma" w:hAnsi="Tahoma" w:cs="Tahoma"/>
          <w:i/>
          <w:sz w:val="22"/>
          <w:szCs w:val="22"/>
        </w:rPr>
        <w:t>. zm.);</w:t>
      </w:r>
    </w:p>
    <w:p w14:paraId="7D649D96" w14:textId="77777777" w:rsidR="005C47EF" w:rsidRDefault="005C47EF" w:rsidP="005C47EF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Tahoma" w:hAnsi="Tahoma" w:cs="Tahoma"/>
          <w:i/>
          <w:sz w:val="22"/>
          <w:szCs w:val="22"/>
        </w:rPr>
        <w:t>;</w:t>
      </w:r>
    </w:p>
    <w:p w14:paraId="17FE8CFD" w14:textId="77777777" w:rsidR="005C47EF" w:rsidRDefault="005C47EF" w:rsidP="005C47EF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1B738561" w14:textId="77777777" w:rsidR="005C47EF" w:rsidRDefault="005C47EF" w:rsidP="005C47EF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39D087F2" w14:textId="77777777" w:rsidR="005C47EF" w:rsidRDefault="005C47EF" w:rsidP="005C47EF">
      <w:p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 a) </w:t>
      </w:r>
      <w:r>
        <w:rPr>
          <w:rFonts w:ascii="Tahoma" w:hAnsi="Tahoma" w:cs="Tahoma"/>
          <w:i/>
          <w:sz w:val="22"/>
          <w:szCs w:val="22"/>
        </w:rPr>
        <w:t xml:space="preserve">o którym mowa w </w:t>
      </w:r>
      <w:hyperlink r:id="rId5" w:anchor="/dokument/16798683#art(165(a)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165a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6" w:anchor="/dokument/16798683#art(181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181-188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7" w:anchor="/dokument/16798683#art(189(a)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189a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8" w:anchor="/dokument/16798683#art(21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218-221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9" w:anchor="/dokument/16798683#art(22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228-230a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10" w:anchor="/dokument/16798683#art(250(a)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250a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11" w:anchor="/dokument/16798683#art(25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258</w:t>
        </w:r>
      </w:hyperlink>
      <w:r>
        <w:rPr>
          <w:rFonts w:ascii="Tahoma" w:hAnsi="Tahoma" w:cs="Tahoma"/>
          <w:i/>
          <w:sz w:val="22"/>
          <w:szCs w:val="22"/>
        </w:rPr>
        <w:t xml:space="preserve"> lub </w:t>
      </w:r>
      <w:hyperlink r:id="rId12" w:anchor="/dokument/16798683#art(270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270-309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6 czerwca 1997 r. - Kodeks karny (Dz. U. poz. 553, z </w:t>
      </w:r>
      <w:proofErr w:type="spellStart"/>
      <w:r>
        <w:rPr>
          <w:rFonts w:ascii="Tahoma" w:hAnsi="Tahoma" w:cs="Tahoma"/>
          <w:i/>
          <w:sz w:val="22"/>
          <w:szCs w:val="22"/>
        </w:rPr>
        <w:t>późn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. zm.) lub </w:t>
      </w:r>
      <w:hyperlink r:id="rId13" w:anchor="/dokument/17631344#art(46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46</w:t>
        </w:r>
      </w:hyperlink>
      <w:r>
        <w:rPr>
          <w:rFonts w:ascii="Tahoma" w:hAnsi="Tahoma" w:cs="Tahoma"/>
          <w:i/>
          <w:sz w:val="22"/>
          <w:szCs w:val="22"/>
        </w:rPr>
        <w:t xml:space="preserve"> lub </w:t>
      </w:r>
      <w:hyperlink r:id="rId14" w:anchor="/dokument/17631344#art(4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48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25 czerwca 2010 r. o sporcie (Dz. U. z 2016 r. poz. 176),</w:t>
      </w:r>
    </w:p>
    <w:p w14:paraId="0FFC211D" w14:textId="77777777" w:rsidR="005C47EF" w:rsidRDefault="005C47EF" w:rsidP="005C47EF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b) </w:t>
      </w:r>
      <w:r>
        <w:rPr>
          <w:rFonts w:ascii="Tahoma" w:hAnsi="Tahoma" w:cs="Tahoma"/>
          <w:i/>
          <w:sz w:val="22"/>
          <w:szCs w:val="22"/>
        </w:rPr>
        <w:t xml:space="preserve">o charakterze terrorystycznym, o którym mowa w </w:t>
      </w:r>
      <w:hyperlink r:id="rId15" w:anchor="/dokument/16798683#art(115)par(20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115 § 20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6 czerwca  </w:t>
      </w:r>
    </w:p>
    <w:p w14:paraId="568F12FA" w14:textId="77777777" w:rsidR="005C47EF" w:rsidRDefault="005C47EF" w:rsidP="005C47EF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1997 r. - Kodeks karny,</w:t>
      </w:r>
    </w:p>
    <w:p w14:paraId="49D7D890" w14:textId="77777777" w:rsidR="005C47EF" w:rsidRDefault="005C47EF" w:rsidP="005C47EF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c) </w:t>
      </w:r>
      <w:r>
        <w:rPr>
          <w:rFonts w:ascii="Tahoma" w:hAnsi="Tahoma" w:cs="Tahoma"/>
          <w:i/>
          <w:sz w:val="22"/>
          <w:szCs w:val="22"/>
        </w:rPr>
        <w:t>skarbowe,</w:t>
      </w:r>
    </w:p>
    <w:p w14:paraId="789BDAAF" w14:textId="77777777" w:rsidR="005C47EF" w:rsidRDefault="005C47EF" w:rsidP="005C47EF">
      <w:p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d) </w:t>
      </w:r>
      <w:r>
        <w:rPr>
          <w:rFonts w:ascii="Tahoma" w:hAnsi="Tahoma" w:cs="Tahoma"/>
          <w:i/>
          <w:sz w:val="22"/>
          <w:szCs w:val="22"/>
        </w:rPr>
        <w:t xml:space="preserve">o którym mowa w </w:t>
      </w:r>
      <w:hyperlink r:id="rId16" w:anchor="/dokument/17896506#art(9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9</w:t>
        </w:r>
      </w:hyperlink>
      <w:r>
        <w:rPr>
          <w:rFonts w:ascii="Tahoma" w:hAnsi="Tahoma" w:cs="Tahoma"/>
          <w:i/>
          <w:sz w:val="22"/>
          <w:szCs w:val="22"/>
        </w:rPr>
        <w:t xml:space="preserve"> lub </w:t>
      </w:r>
      <w:hyperlink r:id="rId17" w:anchor="/dokument/17896506#art(10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10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0E216BA1" w14:textId="77777777" w:rsidR="005C47EF" w:rsidRDefault="005C47EF" w:rsidP="005C47EF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332AC34D" w14:textId="77777777" w:rsidR="005C47EF" w:rsidRDefault="005C47EF" w:rsidP="005C47EF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A932336" w14:textId="77777777" w:rsidR="005C47EF" w:rsidRDefault="005C47EF" w:rsidP="005C47EF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49BA97F9" w14:textId="77777777" w:rsidR="005C47EF" w:rsidRDefault="005C47EF" w:rsidP="005C47EF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1664FEA1" w14:textId="77777777" w:rsidR="005C47EF" w:rsidRDefault="005C47EF" w:rsidP="005C47EF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3B8931CB" w14:textId="77777777" w:rsidR="005C47EF" w:rsidRDefault="005C47EF" w:rsidP="005C47EF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19480148" w14:textId="77777777" w:rsidR="005C47EF" w:rsidRDefault="005C47EF" w:rsidP="005C47EF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7A65D409" w14:textId="77777777" w:rsidR="005C47EF" w:rsidRDefault="005C47EF" w:rsidP="005C47EF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lastRenderedPageBreak/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>
          <w:rPr>
            <w:rStyle w:val="Hipercze"/>
            <w:rFonts w:ascii="Tahoma" w:hAnsi="Tahoma" w:cs="Tahoma"/>
            <w:i/>
            <w:sz w:val="22"/>
            <w:szCs w:val="22"/>
            <w:shd w:val="clear" w:color="auto" w:fill="FFFFFF"/>
          </w:rPr>
          <w:t>ustawy</w:t>
        </w:r>
      </w:hyperlink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2F8455E8" w14:textId="77777777" w:rsidR="005C47EF" w:rsidRDefault="005C47EF" w:rsidP="005C47EF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2E069D8" w14:textId="77777777" w:rsidR="005C47EF" w:rsidRDefault="005C47EF" w:rsidP="005C47EF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76493EA9" w14:textId="77777777" w:rsidR="005C47EF" w:rsidRDefault="005C47EF" w:rsidP="005C47EF">
      <w:pPr>
        <w:jc w:val="both"/>
        <w:rPr>
          <w:rFonts w:ascii="Tahoma" w:hAnsi="Tahoma" w:cs="Tahoma"/>
          <w:i/>
          <w:sz w:val="22"/>
          <w:szCs w:val="22"/>
        </w:rPr>
      </w:pPr>
    </w:p>
    <w:p w14:paraId="72F5C644" w14:textId="77777777" w:rsidR="005C47EF" w:rsidRDefault="005C47EF" w:rsidP="005C47EF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Z postępowania o udzielenie zamówienia wyklucza się również wykonawców, którzy 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>
          <w:rPr>
            <w:rStyle w:val="Hipercze"/>
            <w:rFonts w:ascii="Tahoma" w:hAnsi="Tahoma" w:cs="Tahoma"/>
            <w:i/>
            <w:sz w:val="22"/>
            <w:szCs w:val="22"/>
            <w:shd w:val="clear" w:color="auto" w:fill="FFFFFF"/>
          </w:rPr>
          <w:t>ustawy</w:t>
        </w:r>
      </w:hyperlink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59C40C9F" w14:textId="77777777" w:rsidR="005C47EF" w:rsidRDefault="005C47EF" w:rsidP="005C47EF">
      <w:pPr>
        <w:tabs>
          <w:tab w:val="left" w:pos="709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51251B95" w14:textId="77777777" w:rsidR="005C47EF" w:rsidRDefault="005C47EF" w:rsidP="005C47EF">
      <w:pPr>
        <w:rPr>
          <w:rFonts w:ascii="Tahoma" w:hAnsi="Tahoma" w:cs="Tahoma"/>
          <w:sz w:val="22"/>
          <w:szCs w:val="22"/>
        </w:rPr>
      </w:pPr>
    </w:p>
    <w:p w14:paraId="17A00B95" w14:textId="77777777" w:rsidR="005C47EF" w:rsidRDefault="005C47EF" w:rsidP="005C47EF">
      <w:pPr>
        <w:rPr>
          <w:rFonts w:ascii="Tahoma" w:hAnsi="Tahoma" w:cs="Tahoma"/>
          <w:sz w:val="22"/>
          <w:szCs w:val="22"/>
        </w:rPr>
      </w:pPr>
    </w:p>
    <w:p w14:paraId="71E90E8B" w14:textId="77777777" w:rsidR="005C47EF" w:rsidRDefault="005C47EF" w:rsidP="005C47EF">
      <w:pPr>
        <w:rPr>
          <w:rFonts w:ascii="Tahoma" w:hAnsi="Tahoma" w:cs="Tahoma"/>
          <w:sz w:val="22"/>
          <w:szCs w:val="22"/>
        </w:rPr>
      </w:pPr>
    </w:p>
    <w:p w14:paraId="14DFEC46" w14:textId="77777777" w:rsidR="005C47EF" w:rsidRDefault="005C47EF" w:rsidP="005C47EF">
      <w:pPr>
        <w:rPr>
          <w:rFonts w:ascii="Tahoma" w:hAnsi="Tahoma" w:cs="Tahoma"/>
          <w:sz w:val="22"/>
          <w:szCs w:val="22"/>
        </w:rPr>
      </w:pPr>
    </w:p>
    <w:p w14:paraId="6D7803FB" w14:textId="77777777" w:rsidR="005C47EF" w:rsidRDefault="005C47EF" w:rsidP="005C47EF">
      <w:pPr>
        <w:rPr>
          <w:rFonts w:ascii="Tahoma" w:hAnsi="Tahoma" w:cs="Tahoma"/>
          <w:sz w:val="22"/>
          <w:szCs w:val="22"/>
        </w:rPr>
      </w:pPr>
    </w:p>
    <w:p w14:paraId="303DAA1F" w14:textId="77777777" w:rsidR="005C47EF" w:rsidRDefault="005C47EF" w:rsidP="005C47E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 dn..........................2020 r.    </w:t>
      </w:r>
      <w:r>
        <w:rPr>
          <w:rFonts w:ascii="Tahoma" w:hAnsi="Tahoma" w:cs="Tahoma"/>
          <w:sz w:val="22"/>
          <w:szCs w:val="22"/>
        </w:rPr>
        <w:tab/>
        <w:t xml:space="preserve">       </w:t>
      </w:r>
    </w:p>
    <w:p w14:paraId="48B43D81" w14:textId="77777777" w:rsidR="005C47EF" w:rsidRDefault="005C47EF" w:rsidP="005C47EF">
      <w:pPr>
        <w:rPr>
          <w:rFonts w:ascii="Tahoma" w:hAnsi="Tahoma" w:cs="Tahoma"/>
          <w:sz w:val="22"/>
          <w:szCs w:val="22"/>
        </w:rPr>
      </w:pPr>
    </w:p>
    <w:p w14:paraId="45A85A53" w14:textId="77777777" w:rsidR="005C47EF" w:rsidRDefault="005C47EF" w:rsidP="005C47EF">
      <w:pPr>
        <w:rPr>
          <w:rFonts w:ascii="Tahoma" w:hAnsi="Tahoma" w:cs="Tahoma"/>
          <w:sz w:val="22"/>
          <w:szCs w:val="22"/>
        </w:rPr>
      </w:pPr>
    </w:p>
    <w:p w14:paraId="63C68936" w14:textId="77777777" w:rsidR="005C47EF" w:rsidRDefault="005C47EF" w:rsidP="005C47EF">
      <w:pPr>
        <w:rPr>
          <w:rFonts w:ascii="Tahoma" w:hAnsi="Tahoma" w:cs="Tahoma"/>
          <w:sz w:val="22"/>
          <w:szCs w:val="22"/>
        </w:rPr>
      </w:pPr>
    </w:p>
    <w:p w14:paraId="528AC691" w14:textId="77777777" w:rsidR="005C47EF" w:rsidRDefault="005C47EF" w:rsidP="005C47EF">
      <w:pPr>
        <w:ind w:left="2124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</w:t>
      </w:r>
    </w:p>
    <w:p w14:paraId="30F07C5F" w14:textId="77777777" w:rsidR="005C47EF" w:rsidRDefault="005C47EF" w:rsidP="005C47E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(Pieczęć/</w:t>
      </w:r>
      <w:proofErr w:type="spellStart"/>
      <w:r>
        <w:rPr>
          <w:rFonts w:ascii="Tahoma" w:hAnsi="Tahoma" w:cs="Tahoma"/>
          <w:sz w:val="22"/>
          <w:szCs w:val="22"/>
        </w:rPr>
        <w:t>cie</w:t>
      </w:r>
      <w:proofErr w:type="spellEnd"/>
      <w:r>
        <w:rPr>
          <w:rFonts w:ascii="Tahoma" w:hAnsi="Tahoma" w:cs="Tahoma"/>
          <w:sz w:val="22"/>
          <w:szCs w:val="22"/>
        </w:rPr>
        <w:t xml:space="preserve"> i  podpis/y)</w:t>
      </w:r>
    </w:p>
    <w:p w14:paraId="14E01E3C" w14:textId="77777777" w:rsidR="005C47EF" w:rsidRDefault="005C47EF" w:rsidP="005C47EF">
      <w:pPr>
        <w:jc w:val="center"/>
        <w:rPr>
          <w:rFonts w:ascii="Tahoma" w:hAnsi="Tahoma" w:cs="Tahoma"/>
          <w:sz w:val="22"/>
          <w:szCs w:val="22"/>
        </w:rPr>
      </w:pPr>
    </w:p>
    <w:p w14:paraId="74F48F7A" w14:textId="77777777" w:rsidR="005C47EF" w:rsidRDefault="005C47EF" w:rsidP="005C47EF">
      <w:pPr>
        <w:rPr>
          <w:rFonts w:ascii="Tahoma" w:hAnsi="Tahoma" w:cs="Tahoma"/>
          <w:sz w:val="22"/>
          <w:szCs w:val="22"/>
        </w:rPr>
      </w:pPr>
    </w:p>
    <w:p w14:paraId="6531378D" w14:textId="77777777" w:rsidR="005C47EF" w:rsidRDefault="005C47EF" w:rsidP="005C47EF">
      <w:pPr>
        <w:rPr>
          <w:rFonts w:ascii="Tahoma" w:hAnsi="Tahoma" w:cs="Tahoma"/>
          <w:sz w:val="22"/>
          <w:szCs w:val="22"/>
        </w:rPr>
      </w:pPr>
    </w:p>
    <w:p w14:paraId="2C2CFC5B" w14:textId="77777777" w:rsidR="005C47EF" w:rsidRDefault="005C47EF" w:rsidP="005C47EF">
      <w:pPr>
        <w:rPr>
          <w:rFonts w:ascii="Tahoma" w:hAnsi="Tahoma" w:cs="Tahoma"/>
          <w:sz w:val="22"/>
          <w:szCs w:val="22"/>
        </w:rPr>
      </w:pPr>
    </w:p>
    <w:p w14:paraId="54DA0A9F" w14:textId="77777777" w:rsidR="005C47EF" w:rsidRDefault="005C47EF" w:rsidP="005C47EF">
      <w:pPr>
        <w:rPr>
          <w:rFonts w:ascii="Tahoma" w:hAnsi="Tahoma" w:cs="Tahoma"/>
          <w:sz w:val="22"/>
          <w:szCs w:val="22"/>
        </w:rPr>
      </w:pPr>
    </w:p>
    <w:p w14:paraId="74663A7A" w14:textId="77777777" w:rsidR="00A5224A" w:rsidRDefault="00A5224A"/>
    <w:sectPr w:rsidR="00A52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7379"/>
    <w:multiLevelType w:val="hybridMultilevel"/>
    <w:tmpl w:val="7854B3F8"/>
    <w:lvl w:ilvl="0" w:tplc="E7425570">
      <w:start w:val="1"/>
      <w:numFmt w:val="decimal"/>
      <w:pStyle w:val="Nagwek1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15"/>
    <w:rsid w:val="00016DD5"/>
    <w:rsid w:val="000367AB"/>
    <w:rsid w:val="00050D16"/>
    <w:rsid w:val="00205BB3"/>
    <w:rsid w:val="00431926"/>
    <w:rsid w:val="0045655F"/>
    <w:rsid w:val="005C47EF"/>
    <w:rsid w:val="00A5224A"/>
    <w:rsid w:val="00DE3C15"/>
    <w:rsid w:val="00F4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6228"/>
  <w15:chartTrackingRefBased/>
  <w15:docId w15:val="{69A2E83E-E641-49BB-A37A-E1E7ED29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7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EF"/>
    <w:pPr>
      <w:keepNext/>
      <w:numPr>
        <w:numId w:val="2"/>
      </w:numPr>
      <w:jc w:val="both"/>
      <w:outlineLvl w:val="0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C47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47E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5C47E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semiHidden/>
    <w:unhideWhenUsed/>
    <w:rsid w:val="005C47E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C47E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47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5C47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C47EF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customStyle="1" w:styleId="alb">
    <w:name w:val="a_lb"/>
    <w:basedOn w:val="Domylnaczcionkaakapitu"/>
    <w:rsid w:val="005C47EF"/>
  </w:style>
  <w:style w:type="paragraph" w:styleId="Tekstdymka">
    <w:name w:val="Balloon Text"/>
    <w:basedOn w:val="Normalny"/>
    <w:link w:val="TekstdymkaZnak"/>
    <w:uiPriority w:val="99"/>
    <w:semiHidden/>
    <w:unhideWhenUsed/>
    <w:rsid w:val="004319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9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1207</Words>
  <Characters>7247</Characters>
  <Application>Microsoft Office Word</Application>
  <DocSecurity>0</DocSecurity>
  <Lines>60</Lines>
  <Paragraphs>16</Paragraphs>
  <ScaleCrop>false</ScaleCrop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Agnieszka Wasilewicz</cp:lastModifiedBy>
  <cp:revision>9</cp:revision>
  <dcterms:created xsi:type="dcterms:W3CDTF">2020-03-10T12:40:00Z</dcterms:created>
  <dcterms:modified xsi:type="dcterms:W3CDTF">2020-04-15T08:21:00Z</dcterms:modified>
</cp:coreProperties>
</file>