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E4" w:rsidRDefault="007437E4" w:rsidP="007437E4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7437E4" w:rsidRDefault="007437E4" w:rsidP="007437E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53391">
        <w:rPr>
          <w:rFonts w:ascii="Tahoma" w:hAnsi="Tahoma" w:cs="Tahoma"/>
          <w:b/>
          <w:bCs/>
          <w:sz w:val="22"/>
          <w:szCs w:val="22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Pr="00D64D55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7437E4" w:rsidRDefault="007437E4" w:rsidP="007437E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437E4" w:rsidRDefault="007437E4" w:rsidP="007437E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</w:t>
      </w:r>
      <w:r w:rsidRPr="00D64D55">
        <w:rPr>
          <w:rFonts w:ascii="Tahoma" w:hAnsi="Tahoma" w:cs="Tahoma"/>
          <w:b/>
          <w:bCs/>
          <w:sz w:val="20"/>
          <w:szCs w:val="20"/>
        </w:rPr>
        <w:t>świadczeni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D64D55">
        <w:rPr>
          <w:rFonts w:ascii="Tahoma" w:hAnsi="Tahoma" w:cs="Tahoma"/>
          <w:b/>
          <w:bCs/>
          <w:sz w:val="20"/>
          <w:szCs w:val="20"/>
        </w:rPr>
        <w:t xml:space="preserve"> o spełnianiu warunków udziału w postępowaniu</w:t>
      </w:r>
    </w:p>
    <w:p w:rsidR="007437E4" w:rsidRDefault="007437E4" w:rsidP="007437E4">
      <w:pPr>
        <w:ind w:left="2410" w:hanging="2410"/>
        <w:jc w:val="center"/>
        <w:rPr>
          <w:rFonts w:ascii="Tahoma" w:hAnsi="Tahoma" w:cs="Tahoma"/>
          <w:b/>
          <w:bCs/>
          <w:sz w:val="20"/>
          <w:szCs w:val="20"/>
        </w:rPr>
      </w:pPr>
      <w:r w:rsidRPr="00F2061F">
        <w:rPr>
          <w:rFonts w:ascii="Tahoma" w:hAnsi="Tahoma" w:cs="Tahoma"/>
          <w:b/>
          <w:bCs/>
          <w:sz w:val="20"/>
          <w:szCs w:val="20"/>
        </w:rPr>
        <w:t xml:space="preserve">oraz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2061F">
        <w:rPr>
          <w:rFonts w:ascii="Tahoma" w:hAnsi="Tahoma" w:cs="Tahoma"/>
          <w:b/>
          <w:bCs/>
          <w:sz w:val="20"/>
          <w:szCs w:val="20"/>
        </w:rPr>
        <w:t>braku podstaw do wykluczenia</w:t>
      </w:r>
    </w:p>
    <w:p w:rsidR="007437E4" w:rsidRPr="00EC06DD" w:rsidRDefault="007437E4" w:rsidP="007437E4">
      <w:pPr>
        <w:jc w:val="right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:rsidR="007437E4" w:rsidRPr="00EC06DD" w:rsidRDefault="007437E4" w:rsidP="007437E4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7437E4" w:rsidRDefault="007437E4" w:rsidP="007437E4">
      <w:pPr>
        <w:jc w:val="center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Dotyczy: przetargu nieogran</w:t>
      </w:r>
      <w:r>
        <w:rPr>
          <w:rFonts w:ascii="Tahoma" w:hAnsi="Tahoma" w:cs="Tahoma"/>
          <w:b/>
          <w:sz w:val="20"/>
          <w:szCs w:val="20"/>
        </w:rPr>
        <w:t xml:space="preserve">iczonego </w:t>
      </w:r>
    </w:p>
    <w:p w:rsidR="007437E4" w:rsidRPr="004F7395" w:rsidRDefault="007437E4" w:rsidP="007437E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</w:t>
      </w:r>
      <w:r w:rsidRPr="004F7395">
        <w:rPr>
          <w:rFonts w:ascii="Tahoma" w:hAnsi="Tahoma" w:cs="Tahoma"/>
          <w:b/>
          <w:color w:val="000000"/>
          <w:sz w:val="20"/>
          <w:szCs w:val="20"/>
        </w:rPr>
        <w:t>ostaw</w:t>
      </w:r>
      <w:r>
        <w:rPr>
          <w:rFonts w:ascii="Tahoma" w:hAnsi="Tahoma" w:cs="Tahoma"/>
          <w:b/>
          <w:color w:val="000000"/>
          <w:sz w:val="20"/>
          <w:szCs w:val="20"/>
        </w:rPr>
        <w:t>ę</w:t>
      </w:r>
      <w:r w:rsidRPr="004F7395">
        <w:rPr>
          <w:rFonts w:ascii="Tahoma" w:hAnsi="Tahoma" w:cs="Tahoma"/>
          <w:b/>
          <w:color w:val="000000"/>
          <w:sz w:val="20"/>
          <w:szCs w:val="20"/>
        </w:rPr>
        <w:t xml:space="preserve"> paliw płynnych do pojazdów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F7395">
        <w:rPr>
          <w:rFonts w:ascii="Tahoma" w:hAnsi="Tahoma" w:cs="Tahoma"/>
          <w:b/>
          <w:color w:val="000000"/>
          <w:sz w:val="20"/>
          <w:szCs w:val="20"/>
        </w:rPr>
        <w:t xml:space="preserve">i sprzętu mechanicznego będącego w dyspozycji </w:t>
      </w:r>
    </w:p>
    <w:p w:rsidR="007437E4" w:rsidRPr="004F7395" w:rsidRDefault="007437E4" w:rsidP="007437E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4F7395">
        <w:rPr>
          <w:rFonts w:ascii="Tahoma" w:hAnsi="Tahoma" w:cs="Tahoma"/>
          <w:b/>
          <w:color w:val="000000"/>
          <w:sz w:val="20"/>
          <w:szCs w:val="20"/>
        </w:rPr>
        <w:t>Wodociągów Białostockich Sp. z o.o.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F7395">
        <w:rPr>
          <w:rFonts w:ascii="Tahoma" w:hAnsi="Tahoma" w:cs="Tahoma"/>
          <w:b/>
          <w:color w:val="000000"/>
          <w:sz w:val="20"/>
          <w:szCs w:val="20"/>
        </w:rPr>
        <w:t>w okresie trzech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lat</w:t>
      </w:r>
    </w:p>
    <w:p w:rsidR="007437E4" w:rsidRPr="00243722" w:rsidRDefault="007437E4" w:rsidP="007437E4">
      <w:pPr>
        <w:jc w:val="both"/>
        <w:rPr>
          <w:rFonts w:ascii="Tahoma" w:hAnsi="Tahoma" w:cs="Tahoma"/>
          <w:sz w:val="20"/>
          <w:szCs w:val="20"/>
        </w:rPr>
      </w:pPr>
    </w:p>
    <w:p w:rsidR="007437E4" w:rsidRPr="00243722" w:rsidRDefault="007437E4" w:rsidP="007437E4">
      <w:pPr>
        <w:jc w:val="both"/>
        <w:rPr>
          <w:rFonts w:ascii="Tahoma" w:hAnsi="Tahoma" w:cs="Tahoma"/>
          <w:b/>
          <w:sz w:val="20"/>
          <w:szCs w:val="20"/>
        </w:rPr>
      </w:pPr>
      <w:r w:rsidRPr="00900A2C">
        <w:rPr>
          <w:rFonts w:ascii="Tahoma" w:hAnsi="Tahoma" w:cs="Tahoma"/>
          <w:b/>
          <w:sz w:val="20"/>
          <w:szCs w:val="20"/>
        </w:rPr>
        <w:t xml:space="preserve">Nr ref.: </w:t>
      </w:r>
      <w:r w:rsidRPr="001B24F1">
        <w:rPr>
          <w:rFonts w:ascii="Tahoma" w:eastAsia="Lucida Sans Unicode" w:hAnsi="Tahoma" w:cs="Tahoma"/>
          <w:b/>
          <w:color w:val="000000"/>
          <w:sz w:val="20"/>
          <w:szCs w:val="20"/>
          <w:lang w:eastAsia="pl-PL"/>
        </w:rPr>
        <w:t>TAT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eastAsia="pl-PL"/>
        </w:rPr>
        <w:t>/4</w:t>
      </w:r>
      <w:r w:rsidRPr="001B24F1">
        <w:rPr>
          <w:rFonts w:ascii="Tahoma" w:eastAsia="Lucida Sans Unicode" w:hAnsi="Tahoma" w:cs="Tahoma"/>
          <w:b/>
          <w:color w:val="000000"/>
          <w:sz w:val="20"/>
          <w:szCs w:val="20"/>
          <w:lang w:eastAsia="pl-PL"/>
        </w:rPr>
        <w:t>/2020</w:t>
      </w:r>
    </w:p>
    <w:p w:rsidR="007437E4" w:rsidRPr="00EC06DD" w:rsidRDefault="007437E4" w:rsidP="007437E4">
      <w:pPr>
        <w:jc w:val="both"/>
        <w:rPr>
          <w:rFonts w:ascii="Tahoma" w:hAnsi="Tahoma" w:cs="Tahoma"/>
          <w:sz w:val="20"/>
          <w:szCs w:val="20"/>
        </w:rPr>
      </w:pPr>
    </w:p>
    <w:p w:rsidR="007437E4" w:rsidRPr="00EC06DD" w:rsidRDefault="007437E4" w:rsidP="007437E4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:rsidR="007437E4" w:rsidRPr="004C2720" w:rsidRDefault="007437E4" w:rsidP="007437E4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:rsidR="007437E4" w:rsidRPr="004C2720" w:rsidRDefault="007437E4" w:rsidP="007437E4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:rsidR="007437E4" w:rsidRPr="00EC06DD" w:rsidRDefault="007437E4" w:rsidP="007437E4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437E4" w:rsidRPr="00EC06DD" w:rsidTr="00C33BA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4" w:rsidRPr="00EC06DD" w:rsidRDefault="007437E4" w:rsidP="00C33BAF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4" w:rsidRPr="00EC06DD" w:rsidRDefault="007437E4" w:rsidP="00C33BAF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4" w:rsidRPr="00EC06DD" w:rsidRDefault="007437E4" w:rsidP="00C33BAF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7437E4" w:rsidRPr="00EC06DD" w:rsidTr="00C33BA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4" w:rsidRPr="00EC06DD" w:rsidRDefault="007437E4" w:rsidP="00C33BAF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4" w:rsidRPr="00EC06DD" w:rsidRDefault="007437E4" w:rsidP="00C33BAF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4" w:rsidRPr="00EC06DD" w:rsidRDefault="007437E4" w:rsidP="00C33BAF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437E4" w:rsidRPr="00EC06DD" w:rsidRDefault="007437E4" w:rsidP="007437E4">
      <w:pPr>
        <w:rPr>
          <w:rFonts w:ascii="Tahoma" w:hAnsi="Tahoma" w:cs="Tahoma"/>
          <w:sz w:val="20"/>
          <w:szCs w:val="20"/>
        </w:rPr>
      </w:pPr>
    </w:p>
    <w:p w:rsidR="007437E4" w:rsidRPr="00EC06DD" w:rsidRDefault="007437E4" w:rsidP="007437E4">
      <w:pPr>
        <w:rPr>
          <w:rFonts w:ascii="Tahoma" w:hAnsi="Tahoma" w:cs="Tahoma"/>
          <w:sz w:val="20"/>
          <w:szCs w:val="20"/>
        </w:rPr>
      </w:pPr>
    </w:p>
    <w:p w:rsidR="007437E4" w:rsidRPr="00EC06DD" w:rsidRDefault="007437E4" w:rsidP="007437E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:rsidR="007437E4" w:rsidRPr="00EC06DD" w:rsidRDefault="007437E4" w:rsidP="007437E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:rsidR="007437E4" w:rsidRPr="00EC06DD" w:rsidRDefault="007437E4" w:rsidP="007437E4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7437E4" w:rsidRPr="00EC06DD" w:rsidRDefault="007437E4" w:rsidP="007437E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7437E4" w:rsidRPr="00EC06DD" w:rsidRDefault="007437E4" w:rsidP="007437E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:rsidR="007437E4" w:rsidRPr="00EC06DD" w:rsidRDefault="007437E4" w:rsidP="007437E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:rsidR="007437E4" w:rsidRPr="00EC06DD" w:rsidRDefault="007437E4" w:rsidP="007437E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7437E4" w:rsidRPr="00EC06DD" w:rsidRDefault="007437E4" w:rsidP="007437E4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oświadczam/y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:rsidR="007437E4" w:rsidRPr="00EC06DD" w:rsidRDefault="007437E4" w:rsidP="007437E4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437E4" w:rsidRPr="00EC06DD" w:rsidRDefault="007437E4" w:rsidP="007437E4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:rsidR="007437E4" w:rsidRPr="00EC06DD" w:rsidRDefault="007437E4" w:rsidP="007437E4">
      <w:pPr>
        <w:jc w:val="both"/>
        <w:rPr>
          <w:rFonts w:ascii="Tahoma" w:hAnsi="Tahoma" w:cs="Tahoma"/>
          <w:b/>
          <w:sz w:val="20"/>
          <w:szCs w:val="20"/>
        </w:rPr>
      </w:pP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:rsidR="007437E4" w:rsidRPr="00EC06DD" w:rsidRDefault="007437E4" w:rsidP="007437E4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:rsidR="007437E4" w:rsidRPr="00EC06DD" w:rsidRDefault="007437E4" w:rsidP="007437E4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:rsidR="007437E4" w:rsidRPr="00EC06DD" w:rsidRDefault="007437E4" w:rsidP="007437E4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:rsidR="007437E4" w:rsidRPr="00EC06DD" w:rsidRDefault="007437E4" w:rsidP="007437E4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:rsidR="007437E4" w:rsidRPr="00EC06DD" w:rsidRDefault="007437E4" w:rsidP="007437E4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7437E4" w:rsidRPr="00EC06DD" w:rsidRDefault="007437E4" w:rsidP="007437E4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437E4" w:rsidRPr="00EC06DD" w:rsidRDefault="007437E4" w:rsidP="007437E4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437E4" w:rsidRPr="00EC06DD" w:rsidRDefault="007437E4" w:rsidP="007437E4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7437E4" w:rsidRPr="00EC06DD" w:rsidRDefault="007437E4" w:rsidP="007437E4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:rsidR="007437E4" w:rsidRPr="006079A7" w:rsidRDefault="007437E4" w:rsidP="007437E4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437E4" w:rsidRDefault="007437E4" w:rsidP="007437E4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437E4" w:rsidRPr="00EC06DD" w:rsidRDefault="007437E4" w:rsidP="007437E4">
      <w:pPr>
        <w:jc w:val="both"/>
        <w:rPr>
          <w:rFonts w:ascii="Tahoma" w:hAnsi="Tahoma" w:cs="Tahoma"/>
          <w:i/>
          <w:sz w:val="20"/>
          <w:szCs w:val="20"/>
        </w:rPr>
      </w:pPr>
    </w:p>
    <w:p w:rsidR="007437E4" w:rsidRPr="00EC06DD" w:rsidRDefault="007437E4" w:rsidP="007437E4">
      <w:pPr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dn..........................2020</w:t>
      </w:r>
      <w:r w:rsidRPr="00EC06DD">
        <w:rPr>
          <w:rFonts w:ascii="Tahoma" w:hAnsi="Tahoma" w:cs="Tahoma"/>
          <w:sz w:val="20"/>
          <w:szCs w:val="20"/>
        </w:rPr>
        <w:t xml:space="preserve"> r.    </w:t>
      </w:r>
      <w:r w:rsidRPr="00EC06DD">
        <w:rPr>
          <w:rFonts w:ascii="Tahoma" w:hAnsi="Tahoma" w:cs="Tahoma"/>
          <w:sz w:val="20"/>
          <w:szCs w:val="20"/>
        </w:rPr>
        <w:tab/>
        <w:t xml:space="preserve">       </w:t>
      </w:r>
    </w:p>
    <w:p w:rsidR="007437E4" w:rsidRDefault="007437E4" w:rsidP="007437E4">
      <w:pPr>
        <w:ind w:left="2124" w:firstLine="708"/>
        <w:rPr>
          <w:rFonts w:ascii="Tahoma" w:hAnsi="Tahoma" w:cs="Tahoma"/>
          <w:sz w:val="20"/>
          <w:szCs w:val="20"/>
        </w:rPr>
      </w:pPr>
    </w:p>
    <w:p w:rsidR="00184242" w:rsidRPr="007437E4" w:rsidRDefault="007437E4" w:rsidP="007437E4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  <w:bookmarkStart w:id="0" w:name="_GoBack"/>
      <w:bookmarkEnd w:id="0"/>
    </w:p>
    <w:sectPr w:rsidR="00184242" w:rsidRPr="0074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828"/>
    <w:multiLevelType w:val="hybridMultilevel"/>
    <w:tmpl w:val="209C4294"/>
    <w:lvl w:ilvl="0" w:tplc="E7DEE11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4"/>
    <w:rsid w:val="00184242"/>
    <w:rsid w:val="007437E4"/>
    <w:rsid w:val="007B213C"/>
    <w:rsid w:val="00B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584"/>
  <w15:chartTrackingRefBased/>
  <w15:docId w15:val="{A24F7D8B-2CEE-4D11-BDB8-8F91823B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1192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Agnieszka Wasilewicz</cp:lastModifiedBy>
  <cp:revision>1</cp:revision>
  <dcterms:created xsi:type="dcterms:W3CDTF">2020-05-06T07:39:00Z</dcterms:created>
  <dcterms:modified xsi:type="dcterms:W3CDTF">2020-05-06T07:40:00Z</dcterms:modified>
</cp:coreProperties>
</file>