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B9" w:rsidRPr="00C935B9" w:rsidRDefault="00C935B9" w:rsidP="007217A3">
      <w:pPr>
        <w:pStyle w:val="Tekstpodstawowy"/>
        <w:jc w:val="right"/>
        <w:rPr>
          <w:bCs/>
          <w:sz w:val="22"/>
          <w:szCs w:val="22"/>
        </w:rPr>
      </w:pPr>
      <w:r w:rsidRPr="00C935B9">
        <w:rPr>
          <w:bCs/>
          <w:sz w:val="22"/>
          <w:szCs w:val="22"/>
        </w:rPr>
        <w:t xml:space="preserve">                                                                                                          Załącznik nr 2                             </w:t>
      </w:r>
    </w:p>
    <w:p w:rsidR="00C935B9" w:rsidRPr="00C110D7" w:rsidRDefault="00C110D7" w:rsidP="00C935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935B9" w:rsidRPr="00C935B9" w:rsidRDefault="00C935B9" w:rsidP="00C935B9">
      <w:pPr>
        <w:jc w:val="both"/>
        <w:rPr>
          <w:sz w:val="22"/>
          <w:szCs w:val="22"/>
        </w:rPr>
      </w:pPr>
      <w:r w:rsidRPr="00C935B9">
        <w:rPr>
          <w:sz w:val="22"/>
          <w:szCs w:val="22"/>
        </w:rPr>
        <w:t xml:space="preserve">Nr ref. sprawy: </w:t>
      </w:r>
      <w:r w:rsidRPr="00C935B9">
        <w:rPr>
          <w:b/>
          <w:bCs/>
          <w:sz w:val="22"/>
          <w:szCs w:val="22"/>
        </w:rPr>
        <w:t>TE-I-</w:t>
      </w:r>
      <w:r w:rsidR="0079252E">
        <w:rPr>
          <w:b/>
          <w:bCs/>
          <w:sz w:val="22"/>
          <w:szCs w:val="22"/>
        </w:rPr>
        <w:t xml:space="preserve"> 1573/2020</w:t>
      </w:r>
      <w:bookmarkStart w:id="0" w:name="_GoBack"/>
      <w:bookmarkEnd w:id="0"/>
    </w:p>
    <w:p w:rsidR="00C935B9" w:rsidRPr="00C935B9" w:rsidRDefault="00C935B9" w:rsidP="00C935B9">
      <w:pPr>
        <w:jc w:val="both"/>
        <w:rPr>
          <w:sz w:val="22"/>
          <w:szCs w:val="22"/>
        </w:rPr>
      </w:pPr>
    </w:p>
    <w:p w:rsidR="00C935B9" w:rsidRPr="00C110D7" w:rsidRDefault="00C935B9" w:rsidP="00C935B9">
      <w:pPr>
        <w:ind w:left="540" w:hanging="540"/>
        <w:jc w:val="center"/>
        <w:rPr>
          <w:b/>
          <w:i/>
          <w:sz w:val="24"/>
          <w:szCs w:val="24"/>
        </w:rPr>
      </w:pPr>
      <w:r w:rsidRPr="00C110D7">
        <w:rPr>
          <w:b/>
          <w:i/>
          <w:sz w:val="24"/>
          <w:szCs w:val="24"/>
        </w:rPr>
        <w:t>Dotyczy: przetargu nieograniczonego na wdrożenie</w:t>
      </w:r>
      <w:r w:rsidRPr="00C110D7">
        <w:rPr>
          <w:i/>
          <w:sz w:val="24"/>
          <w:szCs w:val="24"/>
        </w:rPr>
        <w:t xml:space="preserve"> </w:t>
      </w:r>
      <w:r w:rsidRPr="00C110D7">
        <w:rPr>
          <w:rStyle w:val="Pogrubienie"/>
          <w:i/>
          <w:sz w:val="24"/>
          <w:szCs w:val="24"/>
        </w:rPr>
        <w:t>systemu gaszenia serwerowni na obiektach SUW Pietrasze i SUW Jurowce oraz serwerowni na Oczyszczalni Ścieków</w:t>
      </w:r>
      <w:r w:rsidRPr="00C110D7">
        <w:rPr>
          <w:i/>
          <w:sz w:val="24"/>
          <w:szCs w:val="24"/>
        </w:rPr>
        <w:t>.</w:t>
      </w:r>
    </w:p>
    <w:p w:rsidR="00C935B9" w:rsidRPr="00C935B9" w:rsidRDefault="00C935B9" w:rsidP="00C935B9">
      <w:pPr>
        <w:jc w:val="both"/>
        <w:rPr>
          <w:b/>
          <w:color w:val="000000"/>
          <w:sz w:val="22"/>
          <w:szCs w:val="22"/>
        </w:rPr>
      </w:pPr>
    </w:p>
    <w:p w:rsidR="00C935B9" w:rsidRPr="00C935B9" w:rsidRDefault="00C935B9" w:rsidP="00C935B9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</w:p>
    <w:p w:rsidR="00C935B9" w:rsidRPr="00C935B9" w:rsidRDefault="00C935B9" w:rsidP="00C935B9">
      <w:pPr>
        <w:jc w:val="both"/>
        <w:rPr>
          <w:sz w:val="22"/>
          <w:szCs w:val="22"/>
        </w:rPr>
      </w:pPr>
    </w:p>
    <w:p w:rsidR="00C935B9" w:rsidRPr="00C935B9" w:rsidRDefault="00C935B9" w:rsidP="00C935B9">
      <w:pPr>
        <w:jc w:val="both"/>
        <w:rPr>
          <w:b/>
          <w:sz w:val="22"/>
          <w:szCs w:val="22"/>
        </w:rPr>
      </w:pPr>
      <w:r w:rsidRPr="00C935B9">
        <w:rPr>
          <w:b/>
          <w:sz w:val="22"/>
          <w:szCs w:val="22"/>
        </w:rPr>
        <w:t>ZAMAWIAJĄCY:</w:t>
      </w:r>
    </w:p>
    <w:p w:rsidR="00C935B9" w:rsidRPr="00C935B9" w:rsidRDefault="00C935B9" w:rsidP="00C935B9">
      <w:pPr>
        <w:jc w:val="both"/>
        <w:rPr>
          <w:b/>
          <w:sz w:val="22"/>
          <w:szCs w:val="22"/>
        </w:rPr>
      </w:pPr>
      <w:r w:rsidRPr="00C935B9">
        <w:rPr>
          <w:b/>
          <w:sz w:val="22"/>
          <w:szCs w:val="22"/>
        </w:rPr>
        <w:t>WODOCIĄGI  BIAŁOSTOCKIE Sp. z o .o. w Białymstoku</w:t>
      </w:r>
    </w:p>
    <w:p w:rsidR="00C935B9" w:rsidRPr="00C935B9" w:rsidRDefault="00C935B9" w:rsidP="00C935B9">
      <w:pPr>
        <w:jc w:val="both"/>
        <w:rPr>
          <w:b/>
          <w:sz w:val="22"/>
          <w:szCs w:val="22"/>
        </w:rPr>
      </w:pPr>
      <w:r w:rsidRPr="00C935B9">
        <w:rPr>
          <w:b/>
          <w:sz w:val="22"/>
          <w:szCs w:val="22"/>
        </w:rPr>
        <w:t>15-404 Białystok, ul. Młynowa 52/1</w:t>
      </w:r>
    </w:p>
    <w:p w:rsidR="00C935B9" w:rsidRPr="00C935B9" w:rsidRDefault="00C935B9" w:rsidP="00C935B9">
      <w:pPr>
        <w:jc w:val="both"/>
        <w:rPr>
          <w:b/>
          <w:sz w:val="22"/>
          <w:szCs w:val="22"/>
        </w:rPr>
      </w:pPr>
    </w:p>
    <w:p w:rsidR="00C935B9" w:rsidRPr="00C935B9" w:rsidRDefault="00C935B9" w:rsidP="00C935B9">
      <w:pPr>
        <w:pStyle w:val="Tekstpodstawowy"/>
        <w:rPr>
          <w:sz w:val="22"/>
          <w:szCs w:val="22"/>
        </w:rPr>
      </w:pPr>
      <w:r w:rsidRPr="00C935B9">
        <w:rPr>
          <w:sz w:val="22"/>
          <w:szCs w:val="22"/>
        </w:rPr>
        <w:t xml:space="preserve"> </w:t>
      </w:r>
    </w:p>
    <w:p w:rsidR="00C935B9" w:rsidRPr="00C935B9" w:rsidRDefault="00C935B9" w:rsidP="00C935B9">
      <w:pPr>
        <w:pStyle w:val="Tekstpodstawowy"/>
        <w:rPr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C935B9" w:rsidRPr="00C935B9" w:rsidTr="004B3C7E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B9" w:rsidRPr="00C935B9" w:rsidRDefault="00C935B9" w:rsidP="004B3C7E">
            <w:pPr>
              <w:keepNext/>
              <w:jc w:val="both"/>
              <w:rPr>
                <w:b/>
                <w:sz w:val="22"/>
                <w:szCs w:val="22"/>
              </w:rPr>
            </w:pPr>
            <w:r w:rsidRPr="00C935B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B9" w:rsidRPr="00C935B9" w:rsidRDefault="00C935B9" w:rsidP="004B3C7E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935B9">
              <w:rPr>
                <w:b/>
                <w:sz w:val="22"/>
                <w:szCs w:val="22"/>
              </w:rPr>
              <w:t>Pełna nazwa  Wykonawcy/</w:t>
            </w:r>
            <w:proofErr w:type="spellStart"/>
            <w:r w:rsidRPr="00C935B9">
              <w:rPr>
                <w:b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B9" w:rsidRPr="00C935B9" w:rsidRDefault="00C935B9" w:rsidP="004B3C7E">
            <w:pPr>
              <w:keepNext/>
              <w:jc w:val="center"/>
              <w:rPr>
                <w:b/>
                <w:sz w:val="22"/>
                <w:szCs w:val="22"/>
              </w:rPr>
            </w:pPr>
            <w:r w:rsidRPr="00C935B9">
              <w:rPr>
                <w:b/>
                <w:sz w:val="22"/>
                <w:szCs w:val="22"/>
              </w:rPr>
              <w:t>Adres Wykonawcy</w:t>
            </w:r>
          </w:p>
        </w:tc>
      </w:tr>
      <w:tr w:rsidR="00C935B9" w:rsidRPr="00C935B9" w:rsidTr="004B3C7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B9" w:rsidRPr="00C935B9" w:rsidRDefault="00C935B9" w:rsidP="004B3C7E">
            <w:pPr>
              <w:keepNext/>
              <w:jc w:val="both"/>
              <w:rPr>
                <w:b/>
                <w:sz w:val="22"/>
                <w:szCs w:val="22"/>
              </w:rPr>
            </w:pPr>
            <w:r w:rsidRPr="00C935B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B9" w:rsidRPr="00C935B9" w:rsidRDefault="00C935B9" w:rsidP="004B3C7E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B9" w:rsidRPr="00C935B9" w:rsidRDefault="00C935B9" w:rsidP="004B3C7E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:rsidR="00C935B9" w:rsidRPr="00C935B9" w:rsidRDefault="00C935B9" w:rsidP="00C935B9">
      <w:pPr>
        <w:pStyle w:val="Tekstpodstawowy"/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C935B9">
        <w:rPr>
          <w:color w:val="000000"/>
          <w:sz w:val="22"/>
          <w:szCs w:val="22"/>
        </w:rPr>
        <w:t>OŚWIADCZENIE</w:t>
      </w:r>
    </w:p>
    <w:p w:rsidR="00C935B9" w:rsidRPr="00C935B9" w:rsidRDefault="00C935B9" w:rsidP="00C935B9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sz w:val="22"/>
          <w:szCs w:val="22"/>
        </w:rPr>
      </w:pPr>
      <w:r w:rsidRPr="00C935B9">
        <w:rPr>
          <w:sz w:val="22"/>
          <w:szCs w:val="22"/>
        </w:rPr>
        <w:t xml:space="preserve"> o spełnianiu warunków udziału w postępowaniu oraz braku podstaw do wykluczenia</w:t>
      </w: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pStyle w:val="Bezodstpw"/>
        <w:jc w:val="both"/>
        <w:rPr>
          <w:b/>
          <w:bCs/>
          <w:sz w:val="22"/>
          <w:szCs w:val="22"/>
        </w:rPr>
      </w:pPr>
      <w:r w:rsidRPr="00C935B9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:rsidR="00C935B9" w:rsidRPr="00C935B9" w:rsidRDefault="00C935B9" w:rsidP="00C935B9">
      <w:pPr>
        <w:pStyle w:val="Bezodstpw"/>
        <w:jc w:val="both"/>
        <w:rPr>
          <w:b/>
          <w:bCs/>
          <w:sz w:val="22"/>
          <w:szCs w:val="22"/>
        </w:rPr>
      </w:pPr>
      <w:r w:rsidRPr="00C935B9">
        <w:rPr>
          <w:b/>
          <w:bCs/>
          <w:sz w:val="22"/>
          <w:szCs w:val="22"/>
        </w:rPr>
        <w:t xml:space="preserve">   oświadczam(y), że w/w Wykonawca:</w:t>
      </w:r>
    </w:p>
    <w:p w:rsidR="00C935B9" w:rsidRPr="00C935B9" w:rsidRDefault="00C935B9" w:rsidP="00C935B9">
      <w:pPr>
        <w:pStyle w:val="Bezodstpw"/>
        <w:jc w:val="both"/>
        <w:rPr>
          <w:bCs/>
          <w:color w:val="FF0000"/>
          <w:sz w:val="22"/>
          <w:szCs w:val="22"/>
        </w:rPr>
      </w:pPr>
    </w:p>
    <w:p w:rsidR="00C935B9" w:rsidRPr="00C935B9" w:rsidRDefault="00C935B9" w:rsidP="00C935B9">
      <w:pPr>
        <w:numPr>
          <w:ilvl w:val="1"/>
          <w:numId w:val="2"/>
        </w:numPr>
        <w:suppressAutoHyphens w:val="0"/>
        <w:jc w:val="both"/>
        <w:rPr>
          <w:bCs/>
          <w:sz w:val="22"/>
          <w:szCs w:val="22"/>
        </w:rPr>
      </w:pPr>
      <w:r w:rsidRPr="00C935B9">
        <w:rPr>
          <w:bCs/>
          <w:sz w:val="22"/>
          <w:szCs w:val="22"/>
        </w:rPr>
        <w:t>posiada</w:t>
      </w:r>
      <w:r w:rsidRPr="00C935B9">
        <w:rPr>
          <w:sz w:val="22"/>
          <w:szCs w:val="22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C935B9" w:rsidRPr="00C935B9" w:rsidRDefault="00C935B9" w:rsidP="00C935B9">
      <w:pPr>
        <w:numPr>
          <w:ilvl w:val="1"/>
          <w:numId w:val="2"/>
        </w:numPr>
        <w:suppressAutoHyphens w:val="0"/>
        <w:jc w:val="both"/>
        <w:rPr>
          <w:bCs/>
          <w:sz w:val="22"/>
          <w:szCs w:val="22"/>
        </w:rPr>
      </w:pPr>
      <w:r w:rsidRPr="00C935B9">
        <w:rPr>
          <w:bCs/>
          <w:sz w:val="22"/>
          <w:szCs w:val="22"/>
        </w:rPr>
        <w:t xml:space="preserve">posiada stosowną </w:t>
      </w:r>
      <w:r w:rsidRPr="00C935B9">
        <w:rPr>
          <w:sz w:val="22"/>
          <w:szCs w:val="22"/>
        </w:rPr>
        <w:t>zdolność techniczną lub zawodową</w:t>
      </w:r>
      <w:r w:rsidRPr="00C935B9">
        <w:rPr>
          <w:bCs/>
          <w:sz w:val="22"/>
          <w:szCs w:val="22"/>
        </w:rPr>
        <w:t xml:space="preserve"> niezbędną do należytego wykonania przedmiotowego zamówienia;</w:t>
      </w:r>
    </w:p>
    <w:p w:rsidR="00C935B9" w:rsidRPr="00C935B9" w:rsidRDefault="00C935B9" w:rsidP="00C935B9">
      <w:pPr>
        <w:numPr>
          <w:ilvl w:val="1"/>
          <w:numId w:val="2"/>
        </w:numPr>
        <w:suppressAutoHyphens w:val="0"/>
        <w:jc w:val="both"/>
        <w:rPr>
          <w:sz w:val="22"/>
          <w:szCs w:val="22"/>
        </w:rPr>
      </w:pPr>
      <w:r w:rsidRPr="00C935B9">
        <w:rPr>
          <w:bCs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:rsidR="00C935B9" w:rsidRPr="00C935B9" w:rsidRDefault="00C935B9" w:rsidP="00C935B9">
      <w:pPr>
        <w:ind w:left="340"/>
        <w:jc w:val="both"/>
        <w:rPr>
          <w:sz w:val="22"/>
          <w:szCs w:val="22"/>
        </w:rPr>
      </w:pPr>
    </w:p>
    <w:p w:rsidR="00C935B9" w:rsidRPr="00C935B9" w:rsidRDefault="00C935B9" w:rsidP="00C935B9">
      <w:pPr>
        <w:pStyle w:val="Tekstpodstawowy"/>
        <w:ind w:left="360"/>
        <w:rPr>
          <w:sz w:val="22"/>
          <w:szCs w:val="22"/>
        </w:rPr>
      </w:pPr>
    </w:p>
    <w:p w:rsidR="00C935B9" w:rsidRPr="00C935B9" w:rsidRDefault="00C935B9" w:rsidP="00C935B9">
      <w:pPr>
        <w:pStyle w:val="Tekstpodstawowy"/>
        <w:ind w:left="360"/>
        <w:rPr>
          <w:color w:val="000000"/>
          <w:spacing w:val="2"/>
          <w:sz w:val="22"/>
          <w:szCs w:val="22"/>
        </w:rPr>
      </w:pPr>
      <w:r w:rsidRPr="00C935B9">
        <w:rPr>
          <w:color w:val="000000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C935B9">
        <w:rPr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Pr="00C935B9">
        <w:rPr>
          <w:color w:val="000000"/>
          <w:spacing w:val="2"/>
          <w:sz w:val="22"/>
          <w:szCs w:val="22"/>
        </w:rPr>
        <w:t>w brzmieniu:</w:t>
      </w:r>
    </w:p>
    <w:p w:rsidR="00C935B9" w:rsidRPr="00C935B9" w:rsidRDefault="00C935B9" w:rsidP="00C935B9">
      <w:pPr>
        <w:ind w:hanging="274"/>
        <w:jc w:val="center"/>
        <w:rPr>
          <w:b/>
          <w:bCs/>
          <w:sz w:val="22"/>
          <w:szCs w:val="22"/>
        </w:rPr>
      </w:pPr>
    </w:p>
    <w:p w:rsidR="00C935B9" w:rsidRPr="00C935B9" w:rsidRDefault="00C935B9" w:rsidP="00C935B9">
      <w:pPr>
        <w:jc w:val="both"/>
        <w:rPr>
          <w:b/>
          <w:sz w:val="22"/>
          <w:szCs w:val="22"/>
        </w:rPr>
      </w:pPr>
      <w:r w:rsidRPr="00C935B9">
        <w:rPr>
          <w:b/>
          <w:sz w:val="22"/>
          <w:szCs w:val="22"/>
        </w:rPr>
        <w:t>II.Z postępowania o udzielenie zamówienia wyklucza się:</w:t>
      </w:r>
    </w:p>
    <w:p w:rsidR="00C935B9" w:rsidRPr="00C935B9" w:rsidRDefault="00C935B9" w:rsidP="00C935B9">
      <w:pPr>
        <w:jc w:val="both"/>
        <w:rPr>
          <w:b/>
          <w:sz w:val="22"/>
          <w:szCs w:val="22"/>
        </w:rPr>
      </w:pP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C935B9">
        <w:rPr>
          <w:i/>
          <w:sz w:val="22"/>
          <w:szCs w:val="22"/>
        </w:rPr>
        <w:t>późn</w:t>
      </w:r>
      <w:proofErr w:type="spellEnd"/>
      <w:r w:rsidRPr="00C935B9">
        <w:rPr>
          <w:i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C935B9">
        <w:rPr>
          <w:i/>
          <w:sz w:val="22"/>
          <w:szCs w:val="22"/>
        </w:rPr>
        <w:t>późn</w:t>
      </w:r>
      <w:proofErr w:type="spellEnd"/>
      <w:r w:rsidRPr="00C935B9">
        <w:rPr>
          <w:i/>
          <w:sz w:val="22"/>
          <w:szCs w:val="22"/>
        </w:rPr>
        <w:t>. zm.);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</w:t>
      </w:r>
      <w:r w:rsidRPr="00C935B9">
        <w:rPr>
          <w:i/>
          <w:sz w:val="22"/>
          <w:szCs w:val="22"/>
          <w:shd w:val="clear" w:color="auto" w:fill="FFFFFF"/>
        </w:rPr>
        <w:lastRenderedPageBreak/>
        <w:t>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C935B9">
        <w:rPr>
          <w:i/>
          <w:sz w:val="22"/>
          <w:szCs w:val="22"/>
        </w:rPr>
        <w:t>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C935B9" w:rsidRPr="00C935B9" w:rsidRDefault="00C935B9" w:rsidP="00C935B9">
      <w:pPr>
        <w:ind w:left="284" w:hanging="284"/>
        <w:jc w:val="both"/>
        <w:rPr>
          <w:i/>
          <w:sz w:val="22"/>
          <w:szCs w:val="22"/>
        </w:rPr>
      </w:pPr>
      <w:r w:rsidRPr="00C935B9">
        <w:rPr>
          <w:rStyle w:val="alb"/>
          <w:i/>
          <w:sz w:val="22"/>
          <w:szCs w:val="22"/>
        </w:rPr>
        <w:t xml:space="preserve"> a) </w:t>
      </w:r>
      <w:r w:rsidRPr="00C935B9">
        <w:rPr>
          <w:i/>
          <w:sz w:val="22"/>
          <w:szCs w:val="22"/>
        </w:rPr>
        <w:t xml:space="preserve">o którym mowa w </w:t>
      </w:r>
      <w:hyperlink r:id="rId5" w:anchor="/dokument/16798683#art(165(a))" w:history="1">
        <w:r w:rsidRPr="00C935B9">
          <w:rPr>
            <w:rStyle w:val="Hipercze"/>
            <w:i/>
            <w:sz w:val="22"/>
            <w:szCs w:val="22"/>
          </w:rPr>
          <w:t>art. 165a</w:t>
        </w:r>
      </w:hyperlink>
      <w:r w:rsidRPr="00C935B9">
        <w:rPr>
          <w:i/>
          <w:sz w:val="22"/>
          <w:szCs w:val="22"/>
        </w:rPr>
        <w:t xml:space="preserve">, </w:t>
      </w:r>
      <w:hyperlink r:id="rId6" w:anchor="/dokument/16798683#art(181)" w:history="1">
        <w:r w:rsidRPr="00C935B9">
          <w:rPr>
            <w:rStyle w:val="Hipercze"/>
            <w:i/>
            <w:sz w:val="22"/>
            <w:szCs w:val="22"/>
          </w:rPr>
          <w:t>art. 181-188</w:t>
        </w:r>
      </w:hyperlink>
      <w:r w:rsidRPr="00C935B9">
        <w:rPr>
          <w:i/>
          <w:sz w:val="22"/>
          <w:szCs w:val="22"/>
        </w:rPr>
        <w:t xml:space="preserve">, </w:t>
      </w:r>
      <w:hyperlink r:id="rId7" w:anchor="/dokument/16798683#art(189(a))" w:history="1">
        <w:r w:rsidRPr="00C935B9">
          <w:rPr>
            <w:rStyle w:val="Hipercze"/>
            <w:i/>
            <w:sz w:val="22"/>
            <w:szCs w:val="22"/>
          </w:rPr>
          <w:t>art. 189a</w:t>
        </w:r>
      </w:hyperlink>
      <w:r w:rsidRPr="00C935B9">
        <w:rPr>
          <w:i/>
          <w:sz w:val="22"/>
          <w:szCs w:val="22"/>
        </w:rPr>
        <w:t xml:space="preserve">, </w:t>
      </w:r>
      <w:hyperlink r:id="rId8" w:anchor="/dokument/16798683#art(218)" w:history="1">
        <w:r w:rsidRPr="00C935B9">
          <w:rPr>
            <w:rStyle w:val="Hipercze"/>
            <w:i/>
            <w:sz w:val="22"/>
            <w:szCs w:val="22"/>
          </w:rPr>
          <w:t>art. 218-221</w:t>
        </w:r>
      </w:hyperlink>
      <w:r w:rsidRPr="00C935B9">
        <w:rPr>
          <w:i/>
          <w:sz w:val="22"/>
          <w:szCs w:val="22"/>
        </w:rPr>
        <w:t xml:space="preserve">, </w:t>
      </w:r>
      <w:hyperlink r:id="rId9" w:anchor="/dokument/16798683#art(228)" w:history="1">
        <w:r w:rsidRPr="00C935B9">
          <w:rPr>
            <w:rStyle w:val="Hipercze"/>
            <w:i/>
            <w:sz w:val="22"/>
            <w:szCs w:val="22"/>
          </w:rPr>
          <w:t>art. 228-230a</w:t>
        </w:r>
      </w:hyperlink>
      <w:r w:rsidRPr="00C935B9">
        <w:rPr>
          <w:i/>
          <w:sz w:val="22"/>
          <w:szCs w:val="22"/>
        </w:rPr>
        <w:t xml:space="preserve">, </w:t>
      </w:r>
      <w:hyperlink r:id="rId10" w:anchor="/dokument/16798683#art(250(a))" w:history="1">
        <w:r w:rsidRPr="00C935B9">
          <w:rPr>
            <w:rStyle w:val="Hipercze"/>
            <w:i/>
            <w:sz w:val="22"/>
            <w:szCs w:val="22"/>
          </w:rPr>
          <w:t>art. 250a</w:t>
        </w:r>
      </w:hyperlink>
      <w:r w:rsidRPr="00C935B9">
        <w:rPr>
          <w:i/>
          <w:sz w:val="22"/>
          <w:szCs w:val="22"/>
        </w:rPr>
        <w:t xml:space="preserve">, </w:t>
      </w:r>
      <w:hyperlink r:id="rId11" w:anchor="/dokument/16798683#art(258)" w:history="1">
        <w:r w:rsidRPr="00C935B9">
          <w:rPr>
            <w:rStyle w:val="Hipercze"/>
            <w:i/>
            <w:sz w:val="22"/>
            <w:szCs w:val="22"/>
          </w:rPr>
          <w:t>art. 258</w:t>
        </w:r>
      </w:hyperlink>
      <w:r w:rsidRPr="00C935B9">
        <w:rPr>
          <w:i/>
          <w:sz w:val="22"/>
          <w:szCs w:val="22"/>
        </w:rPr>
        <w:t xml:space="preserve"> lub </w:t>
      </w:r>
      <w:hyperlink r:id="rId12" w:anchor="/dokument/16798683#art(270)" w:history="1">
        <w:r w:rsidRPr="00C935B9">
          <w:rPr>
            <w:rStyle w:val="Hipercze"/>
            <w:i/>
            <w:sz w:val="22"/>
            <w:szCs w:val="22"/>
          </w:rPr>
          <w:t>art. 270-309</w:t>
        </w:r>
      </w:hyperlink>
      <w:r w:rsidRPr="00C935B9">
        <w:rPr>
          <w:i/>
          <w:sz w:val="22"/>
          <w:szCs w:val="22"/>
        </w:rPr>
        <w:t xml:space="preserve"> ustawy z dnia 6 czerwca 1997 r. - Kodeks karny (Dz. U. poz. 553, z </w:t>
      </w:r>
      <w:proofErr w:type="spellStart"/>
      <w:r w:rsidRPr="00C935B9">
        <w:rPr>
          <w:i/>
          <w:sz w:val="22"/>
          <w:szCs w:val="22"/>
        </w:rPr>
        <w:t>późn</w:t>
      </w:r>
      <w:proofErr w:type="spellEnd"/>
      <w:r w:rsidRPr="00C935B9">
        <w:rPr>
          <w:i/>
          <w:sz w:val="22"/>
          <w:szCs w:val="22"/>
        </w:rPr>
        <w:t xml:space="preserve">. zm.) lub </w:t>
      </w:r>
      <w:hyperlink r:id="rId13" w:anchor="/dokument/17631344#art(46)" w:history="1">
        <w:r w:rsidRPr="00C935B9">
          <w:rPr>
            <w:rStyle w:val="Hipercze"/>
            <w:i/>
            <w:sz w:val="22"/>
            <w:szCs w:val="22"/>
          </w:rPr>
          <w:t>art. 46</w:t>
        </w:r>
      </w:hyperlink>
      <w:r w:rsidRPr="00C935B9">
        <w:rPr>
          <w:i/>
          <w:sz w:val="22"/>
          <w:szCs w:val="22"/>
        </w:rPr>
        <w:t xml:space="preserve"> lub </w:t>
      </w:r>
      <w:hyperlink r:id="rId14" w:anchor="/dokument/17631344#art(48)" w:history="1">
        <w:r w:rsidRPr="00C935B9">
          <w:rPr>
            <w:rStyle w:val="Hipercze"/>
            <w:i/>
            <w:sz w:val="22"/>
            <w:szCs w:val="22"/>
          </w:rPr>
          <w:t>art. 48</w:t>
        </w:r>
      </w:hyperlink>
      <w:r w:rsidRPr="00C935B9">
        <w:rPr>
          <w:i/>
          <w:sz w:val="22"/>
          <w:szCs w:val="22"/>
        </w:rPr>
        <w:t xml:space="preserve"> ustawy z dnia 25 czerwca 2010 r. o sporcie (Dz. U. z 2016 r. poz. 176),</w:t>
      </w:r>
    </w:p>
    <w:p w:rsidR="00C935B9" w:rsidRPr="00C935B9" w:rsidRDefault="00C935B9" w:rsidP="00C935B9">
      <w:pPr>
        <w:jc w:val="both"/>
        <w:rPr>
          <w:i/>
          <w:sz w:val="22"/>
          <w:szCs w:val="22"/>
        </w:rPr>
      </w:pPr>
      <w:r w:rsidRPr="00C935B9">
        <w:rPr>
          <w:rStyle w:val="alb"/>
          <w:i/>
          <w:sz w:val="22"/>
          <w:szCs w:val="22"/>
        </w:rPr>
        <w:t xml:space="preserve">b) </w:t>
      </w:r>
      <w:r w:rsidRPr="00C935B9">
        <w:rPr>
          <w:i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 w:rsidRPr="00C935B9">
          <w:rPr>
            <w:rStyle w:val="Hipercze"/>
            <w:i/>
            <w:sz w:val="22"/>
            <w:szCs w:val="22"/>
          </w:rPr>
          <w:t>art. 115 § 20</w:t>
        </w:r>
      </w:hyperlink>
      <w:r w:rsidRPr="00C935B9">
        <w:rPr>
          <w:i/>
          <w:sz w:val="22"/>
          <w:szCs w:val="22"/>
        </w:rPr>
        <w:t xml:space="preserve"> ustawy z dnia 6 czerwca  </w:t>
      </w:r>
    </w:p>
    <w:p w:rsidR="00C935B9" w:rsidRPr="00C935B9" w:rsidRDefault="00C935B9" w:rsidP="00C935B9">
      <w:pPr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 xml:space="preserve">    1997 r. - Kodeks karny,</w:t>
      </w:r>
    </w:p>
    <w:p w:rsidR="00C935B9" w:rsidRPr="00C935B9" w:rsidRDefault="00C935B9" w:rsidP="00C935B9">
      <w:pPr>
        <w:jc w:val="both"/>
        <w:rPr>
          <w:i/>
          <w:sz w:val="22"/>
          <w:szCs w:val="22"/>
        </w:rPr>
      </w:pPr>
      <w:r w:rsidRPr="00C935B9">
        <w:rPr>
          <w:rStyle w:val="alb"/>
          <w:i/>
          <w:sz w:val="22"/>
          <w:szCs w:val="22"/>
        </w:rPr>
        <w:t xml:space="preserve">c) </w:t>
      </w:r>
      <w:r w:rsidRPr="00C935B9">
        <w:rPr>
          <w:i/>
          <w:sz w:val="22"/>
          <w:szCs w:val="22"/>
        </w:rPr>
        <w:t>skarbowe,</w:t>
      </w:r>
    </w:p>
    <w:p w:rsidR="00C935B9" w:rsidRPr="00C935B9" w:rsidRDefault="00C935B9" w:rsidP="00C935B9">
      <w:pPr>
        <w:ind w:left="284" w:hanging="284"/>
        <w:jc w:val="both"/>
        <w:rPr>
          <w:i/>
          <w:sz w:val="22"/>
          <w:szCs w:val="22"/>
        </w:rPr>
      </w:pPr>
      <w:r w:rsidRPr="00C935B9">
        <w:rPr>
          <w:rStyle w:val="alb"/>
          <w:i/>
          <w:sz w:val="22"/>
          <w:szCs w:val="22"/>
        </w:rPr>
        <w:t xml:space="preserve">d) </w:t>
      </w:r>
      <w:r w:rsidRPr="00C935B9">
        <w:rPr>
          <w:i/>
          <w:sz w:val="22"/>
          <w:szCs w:val="22"/>
        </w:rPr>
        <w:t xml:space="preserve">o którym mowa w </w:t>
      </w:r>
      <w:hyperlink r:id="rId16" w:anchor="/dokument/17896506#art(9)" w:history="1">
        <w:r w:rsidRPr="00C935B9">
          <w:rPr>
            <w:rStyle w:val="Hipercze"/>
            <w:i/>
            <w:sz w:val="22"/>
            <w:szCs w:val="22"/>
          </w:rPr>
          <w:t>art. 9</w:t>
        </w:r>
      </w:hyperlink>
      <w:r w:rsidRPr="00C935B9">
        <w:rPr>
          <w:i/>
          <w:sz w:val="22"/>
          <w:szCs w:val="22"/>
        </w:rPr>
        <w:t xml:space="preserve"> lub </w:t>
      </w:r>
      <w:hyperlink r:id="rId17" w:anchor="/dokument/17896506#art(10)" w:history="1">
        <w:r w:rsidRPr="00C935B9">
          <w:rPr>
            <w:rStyle w:val="Hipercze"/>
            <w:i/>
            <w:sz w:val="22"/>
            <w:szCs w:val="22"/>
          </w:rPr>
          <w:t>art. 10</w:t>
        </w:r>
      </w:hyperlink>
      <w:r w:rsidRPr="00C935B9">
        <w:rPr>
          <w:i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C935B9">
          <w:rPr>
            <w:rStyle w:val="Hipercze"/>
            <w:i/>
            <w:sz w:val="22"/>
            <w:szCs w:val="22"/>
            <w:shd w:val="clear" w:color="auto" w:fill="FFFFFF"/>
          </w:rPr>
          <w:t>ustawy</w:t>
        </w:r>
      </w:hyperlink>
      <w:r w:rsidRPr="00C935B9">
        <w:rPr>
          <w:i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C935B9" w:rsidRPr="00C935B9" w:rsidRDefault="00C935B9" w:rsidP="00C935B9">
      <w:pPr>
        <w:numPr>
          <w:ilvl w:val="0"/>
          <w:numId w:val="3"/>
        </w:numPr>
        <w:ind w:left="284" w:hanging="284"/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t>w</w:t>
      </w:r>
      <w:r w:rsidRPr="00C935B9">
        <w:rPr>
          <w:i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C935B9" w:rsidRPr="00C935B9" w:rsidRDefault="00C935B9" w:rsidP="00C935B9">
      <w:pPr>
        <w:jc w:val="both"/>
        <w:rPr>
          <w:i/>
          <w:sz w:val="22"/>
          <w:szCs w:val="22"/>
        </w:rPr>
      </w:pPr>
    </w:p>
    <w:p w:rsidR="00C935B9" w:rsidRPr="00C935B9" w:rsidRDefault="00C935B9" w:rsidP="00C935B9">
      <w:pPr>
        <w:jc w:val="both"/>
        <w:rPr>
          <w:i/>
          <w:sz w:val="22"/>
          <w:szCs w:val="22"/>
        </w:rPr>
      </w:pPr>
      <w:r w:rsidRPr="00C935B9">
        <w:rPr>
          <w:i/>
          <w:sz w:val="22"/>
          <w:szCs w:val="22"/>
        </w:rPr>
        <w:lastRenderedPageBreak/>
        <w:t xml:space="preserve">Z postępowania o udzielenie zamówienia wyklucza się również wykonawców, którzy </w:t>
      </w:r>
      <w:r w:rsidRPr="00C935B9">
        <w:rPr>
          <w:i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C935B9">
          <w:rPr>
            <w:rStyle w:val="Hipercze"/>
            <w:i/>
            <w:sz w:val="22"/>
            <w:szCs w:val="22"/>
            <w:shd w:val="clear" w:color="auto" w:fill="FFFFFF"/>
          </w:rPr>
          <w:t>ustawy</w:t>
        </w:r>
      </w:hyperlink>
      <w:r w:rsidRPr="00C935B9">
        <w:rPr>
          <w:i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935B9" w:rsidRPr="00C935B9" w:rsidRDefault="00C935B9" w:rsidP="00C935B9">
      <w:pPr>
        <w:tabs>
          <w:tab w:val="left" w:pos="709"/>
        </w:tabs>
        <w:jc w:val="both"/>
        <w:rPr>
          <w:color w:val="000000"/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  <w:r w:rsidRPr="00C935B9">
        <w:rPr>
          <w:sz w:val="22"/>
          <w:szCs w:val="22"/>
        </w:rPr>
        <w:t xml:space="preserve">................................ dn..........................2020 r.    </w:t>
      </w:r>
      <w:r w:rsidRPr="00C935B9">
        <w:rPr>
          <w:sz w:val="22"/>
          <w:szCs w:val="22"/>
        </w:rPr>
        <w:tab/>
        <w:t xml:space="preserve">       </w:t>
      </w: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ind w:left="2124" w:firstLine="708"/>
        <w:rPr>
          <w:sz w:val="22"/>
          <w:szCs w:val="22"/>
        </w:rPr>
      </w:pPr>
      <w:r w:rsidRPr="00C935B9">
        <w:rPr>
          <w:sz w:val="22"/>
          <w:szCs w:val="22"/>
        </w:rPr>
        <w:t>......................................................................................</w:t>
      </w:r>
    </w:p>
    <w:p w:rsidR="00C935B9" w:rsidRPr="00C935B9" w:rsidRDefault="00C935B9" w:rsidP="00C935B9">
      <w:pPr>
        <w:jc w:val="center"/>
        <w:rPr>
          <w:sz w:val="22"/>
          <w:szCs w:val="22"/>
        </w:rPr>
      </w:pPr>
      <w:r w:rsidRPr="00C935B9">
        <w:rPr>
          <w:sz w:val="22"/>
          <w:szCs w:val="22"/>
        </w:rPr>
        <w:t xml:space="preserve">                                     (Pieczęć/cie i  podpis/y)</w:t>
      </w:r>
    </w:p>
    <w:p w:rsidR="00C935B9" w:rsidRPr="00C935B9" w:rsidRDefault="00C935B9" w:rsidP="00C935B9">
      <w:pPr>
        <w:jc w:val="center"/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>
      <w:pPr>
        <w:rPr>
          <w:sz w:val="22"/>
          <w:szCs w:val="22"/>
        </w:rPr>
      </w:pPr>
    </w:p>
    <w:p w:rsidR="00C935B9" w:rsidRPr="00C935B9" w:rsidRDefault="00C935B9" w:rsidP="00C935B9"/>
    <w:p w:rsidR="00C935B9" w:rsidRPr="00C935B9" w:rsidRDefault="00C935B9" w:rsidP="00C935B9"/>
    <w:p w:rsidR="00E86DA0" w:rsidRPr="00C935B9" w:rsidRDefault="00E86DA0"/>
    <w:sectPr w:rsidR="00E86DA0" w:rsidRPr="00C935B9" w:rsidSect="004A6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pStyle w:val="Nagwek1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B96"/>
    <w:rsid w:val="000E13F0"/>
    <w:rsid w:val="004A6300"/>
    <w:rsid w:val="007217A3"/>
    <w:rsid w:val="0079252E"/>
    <w:rsid w:val="00C110D7"/>
    <w:rsid w:val="00C935B9"/>
    <w:rsid w:val="00E86DA0"/>
    <w:rsid w:val="00F2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01A0"/>
  <w15:docId w15:val="{187DE09C-1F60-45EE-B474-0DAE042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35B9"/>
    <w:pPr>
      <w:keepNext/>
      <w:numPr>
        <w:numId w:val="2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5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C935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935B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35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C935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35B9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customStyle="1" w:styleId="alb">
    <w:name w:val="a_lb"/>
    <w:basedOn w:val="Domylnaczcionkaakapitu"/>
    <w:rsid w:val="00C935B9"/>
  </w:style>
  <w:style w:type="character" w:styleId="Pogrubienie">
    <w:name w:val="Strong"/>
    <w:uiPriority w:val="22"/>
    <w:qFormat/>
    <w:rsid w:val="00C93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1193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Małgorzata Puciłowska</cp:lastModifiedBy>
  <cp:revision>6</cp:revision>
  <dcterms:created xsi:type="dcterms:W3CDTF">2020-10-09T07:46:00Z</dcterms:created>
  <dcterms:modified xsi:type="dcterms:W3CDTF">2020-11-10T07:22:00Z</dcterms:modified>
</cp:coreProperties>
</file>