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06EA" w14:textId="77777777" w:rsidR="00B80B55" w:rsidRPr="0034214F" w:rsidRDefault="00B80B55" w:rsidP="00B80B55">
      <w:pPr>
        <w:ind w:left="283"/>
        <w:jc w:val="right"/>
        <w:rPr>
          <w:rFonts w:ascii="Arial" w:hAnsi="Arial" w:cs="Arial"/>
        </w:rPr>
      </w:pPr>
      <w:r w:rsidRPr="0034214F">
        <w:rPr>
          <w:rFonts w:ascii="Arial" w:hAnsi="Arial" w:cs="Arial"/>
          <w:b/>
          <w:bCs/>
        </w:rPr>
        <w:t>Załącznik nr 2</w:t>
      </w:r>
    </w:p>
    <w:p w14:paraId="6AA1110D" w14:textId="77777777" w:rsidR="00B80B55" w:rsidRPr="0034214F" w:rsidRDefault="00B80B55" w:rsidP="00B80B55">
      <w:pPr>
        <w:keepNext/>
        <w:jc w:val="right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 xml:space="preserve">Nr ref. sprawy: TI - III </w:t>
      </w:r>
      <w:r w:rsidRPr="00DF4BAD">
        <w:rPr>
          <w:rFonts w:ascii="Arial" w:hAnsi="Arial" w:cs="Arial"/>
          <w:b/>
          <w:bCs/>
        </w:rPr>
        <w:t xml:space="preserve">/ 2103 </w:t>
      </w:r>
      <w:r w:rsidRPr="0034214F">
        <w:rPr>
          <w:rFonts w:ascii="Arial" w:hAnsi="Arial" w:cs="Arial"/>
          <w:b/>
          <w:bCs/>
        </w:rPr>
        <w:t>/ 2021</w:t>
      </w:r>
    </w:p>
    <w:p w14:paraId="40181BF4" w14:textId="77777777" w:rsidR="00B80B55" w:rsidRPr="0034214F" w:rsidRDefault="00B80B55" w:rsidP="00B80B55">
      <w:pPr>
        <w:jc w:val="right"/>
        <w:rPr>
          <w:rFonts w:ascii="Arial" w:hAnsi="Arial" w:cs="Arial"/>
          <w:b/>
          <w:bCs/>
        </w:rPr>
      </w:pPr>
    </w:p>
    <w:p w14:paraId="77F53F9F" w14:textId="77777777" w:rsidR="00B80B55" w:rsidRPr="0034214F" w:rsidRDefault="00B80B55" w:rsidP="00B80B55">
      <w:pPr>
        <w:jc w:val="both"/>
        <w:rPr>
          <w:rFonts w:ascii="Arial" w:hAnsi="Arial" w:cs="Arial"/>
        </w:rPr>
      </w:pPr>
    </w:p>
    <w:p w14:paraId="1696AAC1" w14:textId="77777777" w:rsidR="00B80B55" w:rsidRPr="0034214F" w:rsidRDefault="00B80B55" w:rsidP="00B80B55">
      <w:pPr>
        <w:jc w:val="center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 xml:space="preserve">Dotyczy: przetargu </w:t>
      </w:r>
      <w:r w:rsidRPr="00DF4BAD">
        <w:rPr>
          <w:rFonts w:ascii="Arial" w:hAnsi="Arial" w:cs="Arial"/>
          <w:b/>
          <w:bCs/>
        </w:rPr>
        <w:t>nieograniczonego</w:t>
      </w:r>
      <w:r>
        <w:rPr>
          <w:rFonts w:ascii="Arial" w:hAnsi="Arial" w:cs="Arial"/>
          <w:b/>
          <w:bCs/>
          <w:color w:val="ED7D31" w:themeColor="accent2"/>
        </w:rPr>
        <w:t xml:space="preserve"> </w:t>
      </w:r>
      <w:r w:rsidRPr="0034214F">
        <w:rPr>
          <w:rFonts w:ascii="Arial" w:hAnsi="Arial" w:cs="Arial"/>
          <w:b/>
          <w:bCs/>
        </w:rPr>
        <w:t xml:space="preserve">na: </w:t>
      </w:r>
    </w:p>
    <w:p w14:paraId="2D21687C" w14:textId="77777777" w:rsidR="00B80B55" w:rsidRPr="0034214F" w:rsidRDefault="00B80B55" w:rsidP="00B80B55">
      <w:pPr>
        <w:jc w:val="center"/>
        <w:rPr>
          <w:rFonts w:ascii="Arial" w:hAnsi="Arial" w:cs="Arial"/>
          <w:b/>
          <w:bCs/>
          <w:i/>
          <w:iCs/>
        </w:rPr>
      </w:pPr>
    </w:p>
    <w:p w14:paraId="75B223A0" w14:textId="77777777" w:rsidR="00B80B55" w:rsidRPr="000C31FF" w:rsidRDefault="00B80B55" w:rsidP="00B80B55">
      <w:pPr>
        <w:jc w:val="center"/>
        <w:rPr>
          <w:rFonts w:ascii="Arial" w:hAnsi="Arial" w:cs="Arial"/>
          <w:b/>
          <w:bCs/>
          <w:i/>
          <w:iCs/>
        </w:rPr>
      </w:pPr>
      <w:r w:rsidRPr="0034214F">
        <w:rPr>
          <w:rFonts w:ascii="Arial" w:hAnsi="Arial" w:cs="Arial"/>
          <w:b/>
          <w:bCs/>
          <w:i/>
          <w:iCs/>
        </w:rPr>
        <w:t>„</w:t>
      </w:r>
      <w:r w:rsidRPr="000C31FF">
        <w:rPr>
          <w:rFonts w:ascii="Arial" w:hAnsi="Arial" w:cs="Arial"/>
          <w:b/>
          <w:bCs/>
          <w:i/>
          <w:iCs/>
        </w:rPr>
        <w:t xml:space="preserve">Budowę sieci wodociągowej oraz budowę/przebudowę kanalizacji sanitarnej </w:t>
      </w:r>
    </w:p>
    <w:p w14:paraId="4E0DB55F" w14:textId="77777777" w:rsidR="00B80B55" w:rsidRPr="0034214F" w:rsidRDefault="00B80B55" w:rsidP="00B80B55">
      <w:pPr>
        <w:jc w:val="center"/>
        <w:rPr>
          <w:rFonts w:ascii="Arial" w:hAnsi="Arial" w:cs="Arial"/>
          <w:b/>
          <w:bCs/>
          <w:i/>
          <w:iCs/>
        </w:rPr>
      </w:pPr>
      <w:r w:rsidRPr="000C31FF">
        <w:rPr>
          <w:rFonts w:ascii="Arial" w:hAnsi="Arial" w:cs="Arial"/>
          <w:b/>
          <w:bCs/>
          <w:i/>
          <w:iCs/>
        </w:rPr>
        <w:t>w ul. Wincentego Pola w Białymstoku</w:t>
      </w:r>
      <w:r w:rsidRPr="0034214F">
        <w:rPr>
          <w:rFonts w:ascii="Arial" w:hAnsi="Arial" w:cs="Arial"/>
          <w:b/>
          <w:bCs/>
          <w:i/>
          <w:iCs/>
        </w:rPr>
        <w:t>”</w:t>
      </w:r>
    </w:p>
    <w:p w14:paraId="7EF3EE46" w14:textId="77777777" w:rsidR="00B80B55" w:rsidRPr="0034214F" w:rsidRDefault="00B80B55" w:rsidP="00B80B55">
      <w:pPr>
        <w:jc w:val="center"/>
        <w:rPr>
          <w:rFonts w:ascii="Arial" w:hAnsi="Arial" w:cs="Arial"/>
        </w:rPr>
      </w:pPr>
    </w:p>
    <w:p w14:paraId="6F0901CA" w14:textId="77777777" w:rsidR="00B80B55" w:rsidRPr="0034214F" w:rsidRDefault="00B80B55" w:rsidP="00B80B55">
      <w:pPr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ZAMAWIAJĄCY:</w:t>
      </w:r>
    </w:p>
    <w:p w14:paraId="4796A715" w14:textId="77777777" w:rsidR="00B80B55" w:rsidRPr="0034214F" w:rsidRDefault="00B80B55" w:rsidP="00B80B55">
      <w:pPr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WODOCIĄGI  BIAŁOSTOCKIE Sp. z o .o. w Białymstoku</w:t>
      </w:r>
    </w:p>
    <w:p w14:paraId="79949E7A" w14:textId="77777777" w:rsidR="00B80B55" w:rsidRPr="0034214F" w:rsidRDefault="00B80B55" w:rsidP="00B80B55">
      <w:pPr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15-404 Białystok, ul. Młynowa 52/1</w:t>
      </w:r>
    </w:p>
    <w:p w14:paraId="5590A3F5" w14:textId="77777777" w:rsidR="00B80B55" w:rsidRPr="0034214F" w:rsidRDefault="00B80B55" w:rsidP="00B80B5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80B55" w:rsidRPr="0034214F" w14:paraId="356CB58D" w14:textId="77777777" w:rsidTr="00765858">
        <w:trPr>
          <w:cantSplit/>
          <w:trHeight w:val="470"/>
        </w:trPr>
        <w:tc>
          <w:tcPr>
            <w:tcW w:w="610" w:type="dxa"/>
          </w:tcPr>
          <w:p w14:paraId="28EECEBD" w14:textId="77777777" w:rsidR="00B80B55" w:rsidRPr="0034214F" w:rsidRDefault="00B80B55" w:rsidP="0076585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C7DEF3D" w14:textId="77777777" w:rsidR="00B80B55" w:rsidRPr="0034214F" w:rsidRDefault="00B80B55" w:rsidP="0076585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34214F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364FFB69" w14:textId="77777777" w:rsidR="00B80B55" w:rsidRPr="0034214F" w:rsidRDefault="00B80B55" w:rsidP="0076585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80B55" w:rsidRPr="0034214F" w14:paraId="6975366B" w14:textId="77777777" w:rsidTr="00765858">
        <w:trPr>
          <w:cantSplit/>
          <w:trHeight w:val="850"/>
        </w:trPr>
        <w:tc>
          <w:tcPr>
            <w:tcW w:w="610" w:type="dxa"/>
          </w:tcPr>
          <w:p w14:paraId="267DA3DD" w14:textId="77777777" w:rsidR="00B80B55" w:rsidRPr="0034214F" w:rsidRDefault="00B80B55" w:rsidP="0076585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34214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D040D42" w14:textId="77777777" w:rsidR="00B80B55" w:rsidRPr="0034214F" w:rsidRDefault="00B80B55" w:rsidP="0076585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5F7D6AC0" w14:textId="77777777" w:rsidR="00B80B55" w:rsidRPr="0034214F" w:rsidRDefault="00B80B55" w:rsidP="0076585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B58B93" w14:textId="77777777" w:rsidR="00B80B55" w:rsidRPr="0034214F" w:rsidRDefault="00B80B55" w:rsidP="00B80B55">
      <w:pPr>
        <w:rPr>
          <w:rFonts w:ascii="Arial" w:hAnsi="Arial" w:cs="Arial"/>
        </w:rPr>
      </w:pPr>
    </w:p>
    <w:p w14:paraId="5FB86509" w14:textId="77777777" w:rsidR="00B80B55" w:rsidRPr="0034214F" w:rsidRDefault="00B80B55" w:rsidP="00B80B5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color w:val="auto"/>
          <w:sz w:val="24"/>
        </w:rPr>
      </w:pPr>
      <w:r w:rsidRPr="0034214F">
        <w:rPr>
          <w:rFonts w:ascii="Arial" w:hAnsi="Arial" w:cs="Arial"/>
          <w:color w:val="auto"/>
          <w:sz w:val="24"/>
        </w:rPr>
        <w:t>OŚWIADCZENIE</w:t>
      </w:r>
    </w:p>
    <w:p w14:paraId="4008F3EB" w14:textId="77777777" w:rsidR="00B80B55" w:rsidRPr="0034214F" w:rsidRDefault="00B80B55" w:rsidP="00B80B5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color w:val="auto"/>
          <w:sz w:val="24"/>
        </w:rPr>
      </w:pPr>
      <w:r w:rsidRPr="0034214F">
        <w:rPr>
          <w:rFonts w:ascii="Arial" w:hAnsi="Arial" w:cs="Arial"/>
          <w:color w:val="auto"/>
          <w:sz w:val="24"/>
        </w:rPr>
        <w:t xml:space="preserve"> o spełnianiu warunków udziału w postępowaniu oraz braku podstaw do wykluczenia</w:t>
      </w:r>
    </w:p>
    <w:p w14:paraId="32825C8F" w14:textId="77777777" w:rsidR="00B80B55" w:rsidRPr="0034214F" w:rsidRDefault="00B80B55" w:rsidP="00B80B55">
      <w:pPr>
        <w:rPr>
          <w:rFonts w:ascii="Arial" w:hAnsi="Arial" w:cs="Arial"/>
        </w:rPr>
      </w:pPr>
    </w:p>
    <w:p w14:paraId="4E2599CA" w14:textId="77777777" w:rsidR="00B80B55" w:rsidRPr="0034214F" w:rsidRDefault="00B80B55" w:rsidP="00B80B5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34214F">
        <w:rPr>
          <w:rFonts w:ascii="Arial" w:hAnsi="Arial" w:cs="Arial"/>
          <w:b/>
          <w:bCs/>
          <w:sz w:val="24"/>
          <w:szCs w:val="24"/>
        </w:rPr>
        <w:t xml:space="preserve">I. Działając w imieniu i na rzecz w/w Wykonawcy Ja (my) niżej podpisany(i)  </w:t>
      </w:r>
    </w:p>
    <w:p w14:paraId="1389AAEF" w14:textId="77777777" w:rsidR="00B80B55" w:rsidRPr="0034214F" w:rsidRDefault="00B80B55" w:rsidP="00B80B5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34214F">
        <w:rPr>
          <w:rFonts w:ascii="Arial" w:hAnsi="Arial" w:cs="Arial"/>
          <w:b/>
          <w:bCs/>
          <w:sz w:val="24"/>
          <w:szCs w:val="24"/>
        </w:rPr>
        <w:t xml:space="preserve">   oświadczam(y), że w/w Wykonawca:</w:t>
      </w:r>
    </w:p>
    <w:p w14:paraId="236F506B" w14:textId="77777777" w:rsidR="00B80B55" w:rsidRPr="0034214F" w:rsidRDefault="00B80B55" w:rsidP="00B80B5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06CD831" w14:textId="77777777" w:rsidR="00B80B55" w:rsidRPr="0034214F" w:rsidRDefault="00B80B55" w:rsidP="00B80B5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14:paraId="6AAE6F91" w14:textId="77777777" w:rsidR="00B80B55" w:rsidRPr="0034214F" w:rsidRDefault="00B80B55" w:rsidP="00B80B5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>posiada stosowną zdolność techniczną lub zawodową niezbędną do należytego wykonania przedmiotowego zamówienia;</w:t>
      </w:r>
    </w:p>
    <w:p w14:paraId="40FB0E7B" w14:textId="77777777" w:rsidR="00B80B55" w:rsidRPr="0034214F" w:rsidRDefault="00B80B55" w:rsidP="00B80B5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znajduje się w odpowiedniej, określonej sytuacji ekonomicznej lub finansowej pozwalającej na należyte wykonanie przedmiotowego zamówienia. </w:t>
      </w:r>
    </w:p>
    <w:p w14:paraId="7A674CD6" w14:textId="77777777" w:rsidR="00B80B55" w:rsidRDefault="00B80B55" w:rsidP="00B80B55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auto"/>
          <w:spacing w:val="2"/>
          <w:sz w:val="24"/>
        </w:rPr>
      </w:pPr>
    </w:p>
    <w:p w14:paraId="67FBAADF" w14:textId="77777777" w:rsidR="00B80B55" w:rsidRPr="0034214F" w:rsidRDefault="00B80B55" w:rsidP="00B80B55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auto"/>
          <w:spacing w:val="2"/>
          <w:sz w:val="24"/>
        </w:rPr>
      </w:pPr>
      <w:r w:rsidRPr="0034214F">
        <w:rPr>
          <w:rFonts w:ascii="Arial" w:hAnsi="Arial" w:cs="Arial"/>
          <w:color w:val="auto"/>
          <w:spacing w:val="2"/>
          <w:sz w:val="24"/>
        </w:rPr>
        <w:t>Ponadto  oświadczam/y  że w/w Wykonawca nie podlega wykluczeniu</w:t>
      </w:r>
      <w:r>
        <w:rPr>
          <w:rFonts w:ascii="Arial" w:hAnsi="Arial" w:cs="Arial"/>
          <w:color w:val="auto"/>
          <w:spacing w:val="2"/>
          <w:sz w:val="24"/>
        </w:rPr>
        <w:t xml:space="preserve"> </w:t>
      </w:r>
      <w:r>
        <w:rPr>
          <w:rFonts w:ascii="Arial" w:hAnsi="Arial" w:cs="Arial"/>
          <w:color w:val="auto"/>
          <w:spacing w:val="2"/>
          <w:sz w:val="24"/>
        </w:rPr>
        <w:br/>
      </w:r>
      <w:r w:rsidRPr="0034214F">
        <w:rPr>
          <w:rFonts w:ascii="Arial" w:hAnsi="Arial" w:cs="Arial"/>
          <w:color w:val="auto"/>
          <w:spacing w:val="2"/>
          <w:sz w:val="24"/>
        </w:rPr>
        <w:t>z</w:t>
      </w:r>
      <w:r>
        <w:rPr>
          <w:rFonts w:ascii="Arial" w:hAnsi="Arial" w:cs="Arial"/>
          <w:color w:val="auto"/>
          <w:spacing w:val="2"/>
          <w:sz w:val="24"/>
        </w:rPr>
        <w:t xml:space="preserve"> </w:t>
      </w:r>
      <w:r w:rsidRPr="0034214F">
        <w:rPr>
          <w:rFonts w:ascii="Arial" w:hAnsi="Arial" w:cs="Arial"/>
          <w:color w:val="auto"/>
          <w:spacing w:val="2"/>
          <w:sz w:val="24"/>
        </w:rPr>
        <w:t xml:space="preserve">przedmiotowego postępowania na podstawie § 13 </w:t>
      </w:r>
      <w:r w:rsidRPr="0034214F">
        <w:rPr>
          <w:rFonts w:ascii="Arial" w:hAnsi="Arial" w:cs="Arial"/>
          <w:color w:val="auto"/>
          <w:sz w:val="24"/>
        </w:rPr>
        <w:t xml:space="preserve">„Regulaminu udzielania zamówień sektorowych w sytuacji braku obowiązku stosowania przepisów ustawy z dnia 29 stycznia 2004 r. Prawo zamówień publicznych” </w:t>
      </w:r>
      <w:r w:rsidRPr="0034214F">
        <w:rPr>
          <w:rFonts w:ascii="Arial" w:hAnsi="Arial" w:cs="Arial"/>
          <w:color w:val="auto"/>
          <w:spacing w:val="2"/>
          <w:sz w:val="24"/>
        </w:rPr>
        <w:t>w brzmieniu:</w:t>
      </w:r>
    </w:p>
    <w:p w14:paraId="3CD7140A" w14:textId="77777777" w:rsidR="00B80B55" w:rsidRPr="0034214F" w:rsidRDefault="00B80B55" w:rsidP="00B80B55">
      <w:pPr>
        <w:pStyle w:val="Tekstpodstawowy"/>
        <w:ind w:left="360"/>
        <w:jc w:val="both"/>
        <w:rPr>
          <w:rFonts w:ascii="Arial" w:hAnsi="Arial" w:cs="Arial"/>
          <w:color w:val="auto"/>
          <w:spacing w:val="2"/>
          <w:sz w:val="24"/>
        </w:rPr>
      </w:pPr>
    </w:p>
    <w:p w14:paraId="2228941C" w14:textId="77777777" w:rsidR="00B80B55" w:rsidRPr="0034214F" w:rsidRDefault="00B80B55" w:rsidP="00B80B55">
      <w:pPr>
        <w:jc w:val="both"/>
        <w:rPr>
          <w:rFonts w:ascii="Arial" w:hAnsi="Arial" w:cs="Arial"/>
          <w:b/>
          <w:bCs/>
        </w:rPr>
      </w:pPr>
      <w:r w:rsidRPr="0034214F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 xml:space="preserve"> </w:t>
      </w:r>
      <w:r w:rsidRPr="0034214F">
        <w:rPr>
          <w:rFonts w:ascii="Arial" w:hAnsi="Arial" w:cs="Arial"/>
          <w:b/>
          <w:bCs/>
        </w:rPr>
        <w:t>Z postępowania o udzielenie zamówienia wyklucza się:</w:t>
      </w:r>
    </w:p>
    <w:p w14:paraId="09C6ACCC" w14:textId="77777777" w:rsidR="00B80B55" w:rsidRPr="00DD2171" w:rsidRDefault="00B80B55" w:rsidP="00B80B55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hAnsi="Arial" w:cs="Arial"/>
          <w:iCs/>
          <w:lang w:eastAsia="ar-SA"/>
        </w:rPr>
        <w:t xml:space="preserve">wykonawcę w stosunku do którego otwarto likwidację, w zatwierdzonym przez sąd układzie w postępowaniu wykonawcę w stosunku do którego otwarto likwidację, </w:t>
      </w:r>
      <w:r w:rsidRPr="00DD2171">
        <w:rPr>
          <w:rFonts w:ascii="Arial" w:hAnsi="Arial" w:cs="Arial"/>
          <w:iCs/>
          <w:lang w:eastAsia="ar-SA"/>
        </w:rPr>
        <w:br/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814 z późn. zm.)</w:t>
      </w:r>
      <w:r w:rsidRPr="00DD2171">
        <w:rPr>
          <w:rFonts w:ascii="Arial" w:hAnsi="Arial" w:cs="Arial"/>
          <w:iCs/>
          <w:lang w:eastAsia="ar-SA"/>
        </w:rPr>
        <w:t xml:space="preserve"> lub którego upadłość ogłoszono, z wyjątkiem wykonawcy, który po ogłoszeniu </w:t>
      </w:r>
      <w:r w:rsidRPr="00DD2171">
        <w:rPr>
          <w:rFonts w:ascii="Arial" w:hAnsi="Arial" w:cs="Arial"/>
          <w:iCs/>
          <w:lang w:eastAsia="ar-SA"/>
        </w:rPr>
        <w:lastRenderedPageBreak/>
        <w:t xml:space="preserve">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1228 z późn. zm.)</w:t>
      </w:r>
      <w:r w:rsidRPr="00DD2171">
        <w:rPr>
          <w:rFonts w:ascii="Arial" w:hAnsi="Arial" w:cs="Arial"/>
          <w:iCs/>
          <w:lang w:eastAsia="ar-SA"/>
        </w:rPr>
        <w:t>;</w:t>
      </w:r>
    </w:p>
    <w:p w14:paraId="25DFD18C" w14:textId="77777777" w:rsidR="00B80B55" w:rsidRPr="00DD2171" w:rsidRDefault="00B80B55" w:rsidP="00B80B55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hAnsi="Arial" w:cs="Arial"/>
          <w:iCs/>
          <w:lang w:eastAsia="ar-SA"/>
        </w:rPr>
        <w:t>w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 xml:space="preserve">ykonawcę który naruszył obowiązki dotyczące płatności podatków, opłat lub składek na ubezpieczenia społeczne lub zdrowotne, co zamawiający jest w stanie wykazać za pomocą stosownych środków dowodowych, z wyjątkiem przypadku, </w:t>
      </w:r>
      <w:r>
        <w:rPr>
          <w:rFonts w:ascii="Arial" w:hAnsi="Arial" w:cs="Arial"/>
          <w:iCs/>
          <w:shd w:val="clear" w:color="auto" w:fill="FFFFFF"/>
          <w:lang w:eastAsia="ar-SA"/>
        </w:rPr>
        <w:br/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>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D2171">
        <w:rPr>
          <w:rFonts w:ascii="Arial" w:hAnsi="Arial" w:cs="Arial"/>
          <w:iCs/>
          <w:lang w:eastAsia="ar-SA"/>
        </w:rPr>
        <w:t>;</w:t>
      </w:r>
    </w:p>
    <w:p w14:paraId="1676AD9F" w14:textId="77777777" w:rsidR="00B80B55" w:rsidRPr="00DD2171" w:rsidRDefault="00B80B55" w:rsidP="00B80B55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iCs/>
          <w:spacing w:val="1"/>
          <w:lang w:eastAsia="ar-SA"/>
        </w:rPr>
        <w:t>Wykonawcę, który nie wykazał spełniania warunków udziału w postępowaniu lub nie wykazał braku podstaw wykluczenia,</w:t>
      </w:r>
    </w:p>
    <w:p w14:paraId="61EF645B" w14:textId="77777777" w:rsidR="00B80B55" w:rsidRPr="00DD2171" w:rsidRDefault="00B80B55" w:rsidP="00B80B55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iCs/>
          <w:spacing w:val="1"/>
          <w:lang w:eastAsia="ar-SA"/>
        </w:rPr>
        <w:t>Wykonawcę będącego osobą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 fizyczną, którego prawomocnie skazano za przestępstwo:</w:t>
      </w:r>
    </w:p>
    <w:p w14:paraId="37E9EEB8" w14:textId="77777777" w:rsidR="00B80B55" w:rsidRPr="00DD2171" w:rsidRDefault="00B80B55" w:rsidP="00B80B55">
      <w:pPr>
        <w:tabs>
          <w:tab w:val="left" w:pos="851"/>
        </w:tabs>
        <w:suppressAutoHyphens/>
        <w:spacing w:line="276" w:lineRule="auto"/>
        <w:ind w:left="851" w:right="20" w:hanging="284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a) którym mowa w art. 165a, art. 181-188, art. 189a, art. 218-221, art. 228-230a, art. 250a, art. 258 lub art. 270-309 ustawy z dnia 6 czerwca 1997 r. - Kodeks karny </w:t>
      </w:r>
      <w:r w:rsidRPr="00DD2171">
        <w:rPr>
          <w:rFonts w:ascii="Arial" w:hAnsi="Arial" w:cs="Arial"/>
          <w:shd w:val="clear" w:color="auto" w:fill="FFFFFF"/>
          <w:lang w:eastAsia="ar-SA"/>
        </w:rPr>
        <w:t xml:space="preserve">(t.j. Dz. U. z 2020 r. poz. 1444 z późn. zm.) 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lub art. 46 lub art. 48 ustawy z dnia 25 czerwca 2010 r. o sporcie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1133).</w:t>
      </w:r>
    </w:p>
    <w:p w14:paraId="2477E5C2" w14:textId="77777777" w:rsidR="00B80B55" w:rsidRPr="00DD2171" w:rsidRDefault="00B80B55" w:rsidP="00B80B55">
      <w:pPr>
        <w:suppressAutoHyphens/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b) charakterze terrorystycznym, o którym mowa w art. 115 § 20 ustawy z dnia </w:t>
      </w:r>
      <w:r>
        <w:rPr>
          <w:rFonts w:ascii="Arial" w:eastAsia="Calibri" w:hAnsi="Arial" w:cs="Arial"/>
          <w:spacing w:val="1"/>
          <w:lang w:eastAsia="ar-SA"/>
        </w:rPr>
        <w:br/>
      </w:r>
      <w:r w:rsidRPr="00DD2171">
        <w:rPr>
          <w:rFonts w:ascii="Arial" w:eastAsia="Calibri" w:hAnsi="Arial" w:cs="Arial"/>
          <w:spacing w:val="1"/>
          <w:lang w:eastAsia="ar-SA"/>
        </w:rPr>
        <w:t>6 czerwca 1997r. - Kodeks karny,</w:t>
      </w:r>
    </w:p>
    <w:p w14:paraId="26B5FFF2" w14:textId="77777777" w:rsidR="00B80B55" w:rsidRPr="00DD2171" w:rsidRDefault="00B80B55" w:rsidP="00B80B55">
      <w:pPr>
        <w:tabs>
          <w:tab w:val="left" w:pos="1141"/>
        </w:tabs>
        <w:suppressAutoHyphens/>
        <w:spacing w:line="276" w:lineRule="auto"/>
        <w:ind w:left="851" w:hanging="284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c) skarbowe, </w:t>
      </w:r>
    </w:p>
    <w:p w14:paraId="2F28B0CB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47133955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478B46B3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DD2171">
        <w:rPr>
          <w:rFonts w:ascii="Arial" w:eastAsia="Calibri" w:hAnsi="Arial" w:cs="Arial"/>
          <w:spacing w:val="1"/>
          <w:lang w:eastAsia="ar-SA"/>
        </w:rPr>
        <w:br/>
        <w:t>i niedyskryminacyjne kryteria, zwane dalej "kryteriami selekcji", lub który zataił te informacje lub nie jest w stanie przedstawić wymaganych dokumentów,</w:t>
      </w:r>
    </w:p>
    <w:p w14:paraId="45240C2E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12F421AC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lastRenderedPageBreak/>
        <w:t xml:space="preserve">Wykonawcę, który bezprawnie wpływał lub próbował wpłynąć na czynności Zamawiającego lub pozyskać informacje poufne, mogące dać mu przewagę </w:t>
      </w:r>
      <w:r w:rsidRPr="00DD2171">
        <w:rPr>
          <w:rFonts w:ascii="Arial" w:eastAsia="Calibri" w:hAnsi="Arial" w:cs="Arial"/>
          <w:spacing w:val="1"/>
          <w:lang w:eastAsia="ar-SA"/>
        </w:rPr>
        <w:br/>
        <w:t>w postępowaniu o udzielenie zamówienia,</w:t>
      </w:r>
    </w:p>
    <w:p w14:paraId="3ABC789C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6B6BCA31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2138AB9E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2020 r. poz. 358).</w:t>
      </w:r>
    </w:p>
    <w:p w14:paraId="161CA2F2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Wykonawcę, wobec którego orzeczono tytułem środka zapobiegawczego zakaz ubiegania się o zamówienia publiczne, </w:t>
      </w:r>
    </w:p>
    <w:p w14:paraId="63A3C985" w14:textId="77777777" w:rsidR="00B80B55" w:rsidRPr="00DD2171" w:rsidRDefault="00B80B55" w:rsidP="00B80B55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pacing w:val="1"/>
          <w:lang w:eastAsia="ar-SA"/>
        </w:rPr>
      </w:pPr>
      <w:r w:rsidRPr="00DD2171">
        <w:rPr>
          <w:rFonts w:ascii="Arial" w:hAnsi="Arial" w:cs="Arial"/>
          <w:iCs/>
          <w:lang w:eastAsia="ar-SA"/>
        </w:rPr>
        <w:t>W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t xml:space="preserve">ykonawcę który w sposób zawiniony poważnie naruszył obowiązki zawodowe, </w:t>
      </w:r>
      <w:r w:rsidRPr="00DD2171">
        <w:rPr>
          <w:rFonts w:ascii="Arial" w:hAnsi="Arial" w:cs="Arial"/>
          <w:iCs/>
          <w:shd w:val="clear" w:color="auto" w:fill="FFFFFF"/>
          <w:lang w:eastAsia="ar-SA"/>
        </w:rPr>
        <w:br/>
        <w:t>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1D76E895" w14:textId="77777777" w:rsidR="00B80B55" w:rsidRPr="00DD2171" w:rsidRDefault="00B80B55" w:rsidP="00B80B55">
      <w:pPr>
        <w:suppressAutoHyphens/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lang w:eastAsia="ar-SA"/>
        </w:rPr>
      </w:pPr>
    </w:p>
    <w:p w14:paraId="75C559DE" w14:textId="77777777" w:rsidR="00B80B55" w:rsidRPr="00DD2171" w:rsidRDefault="00B80B55" w:rsidP="00B80B55">
      <w:pPr>
        <w:suppressAutoHyphens/>
        <w:spacing w:line="276" w:lineRule="auto"/>
        <w:ind w:right="23"/>
        <w:jc w:val="both"/>
        <w:rPr>
          <w:rFonts w:ascii="Arial" w:hAnsi="Arial" w:cs="Arial"/>
          <w:lang w:eastAsia="ar-SA"/>
        </w:rPr>
      </w:pPr>
      <w:r w:rsidRPr="00DD2171">
        <w:rPr>
          <w:rFonts w:ascii="Arial" w:eastAsia="Calibri" w:hAnsi="Arial" w:cs="Arial"/>
          <w:spacing w:val="1"/>
          <w:lang w:eastAsia="ar-SA"/>
        </w:rPr>
        <w:t xml:space="preserve">Wykonawców, którzy należąc do tej samej grupy kapitałowej, w rozumieniu ustawy z dnia </w:t>
      </w:r>
      <w:r w:rsidRPr="00DD2171">
        <w:rPr>
          <w:rFonts w:ascii="Arial" w:eastAsia="Calibri" w:hAnsi="Arial" w:cs="Arial"/>
          <w:spacing w:val="1"/>
          <w:lang w:eastAsia="ar-SA"/>
        </w:rPr>
        <w:br/>
        <w:t xml:space="preserve">16 lutego 2007 r. o ochronie konkurencji i konsumentów </w:t>
      </w:r>
      <w:r w:rsidRPr="00DD2171">
        <w:rPr>
          <w:rFonts w:ascii="Arial" w:hAnsi="Arial" w:cs="Arial"/>
          <w:shd w:val="clear" w:color="auto" w:fill="FFFFFF"/>
          <w:lang w:eastAsia="ar-SA"/>
        </w:rPr>
        <w:t>(t.j. Dz. U. z 2021 r. poz. 275)</w:t>
      </w:r>
      <w:r w:rsidRPr="00DD2171">
        <w:rPr>
          <w:rFonts w:ascii="Arial" w:eastAsia="Calibri" w:hAnsi="Arial" w:cs="Arial"/>
          <w:spacing w:val="1"/>
          <w:lang w:eastAsia="ar-SA"/>
        </w:rPr>
        <w:t xml:space="preserve"> złożyli odrębne oferty, oferty częściowe lub wnioski o dopuszczenie do udziału </w:t>
      </w:r>
      <w:r w:rsidRPr="00DD2171">
        <w:rPr>
          <w:rFonts w:ascii="Arial" w:eastAsia="Calibri" w:hAnsi="Arial" w:cs="Arial"/>
          <w:spacing w:val="1"/>
          <w:lang w:eastAsia="ar-SA"/>
        </w:rPr>
        <w:br/>
        <w:t>w postępowaniu, chyba że wykażą, że istniejące między nimi powiązania nie prowadzą do zakłócenia konkurencji w postępowaniu o udzielenie zamówienia.</w:t>
      </w:r>
    </w:p>
    <w:p w14:paraId="2F158D44" w14:textId="77777777" w:rsidR="00B80B55" w:rsidRPr="00DD2171" w:rsidRDefault="00B80B55" w:rsidP="00B80B55">
      <w:pPr>
        <w:suppressAutoHyphens/>
        <w:rPr>
          <w:rFonts w:ascii="Tahoma" w:hAnsi="Tahoma" w:cs="Tahoma"/>
          <w:sz w:val="22"/>
          <w:szCs w:val="22"/>
          <w:lang w:eastAsia="ar-SA"/>
        </w:rPr>
      </w:pPr>
    </w:p>
    <w:p w14:paraId="68D927AB" w14:textId="77777777" w:rsidR="00B80B55" w:rsidRPr="0034214F" w:rsidRDefault="00B80B55" w:rsidP="00B80B55">
      <w:pPr>
        <w:rPr>
          <w:rFonts w:ascii="Arial" w:hAnsi="Arial" w:cs="Arial"/>
          <w:i/>
          <w:iCs/>
          <w:shd w:val="clear" w:color="auto" w:fill="FFFFFF"/>
        </w:rPr>
      </w:pPr>
    </w:p>
    <w:p w14:paraId="6DD3AD46" w14:textId="77777777" w:rsidR="00B80B55" w:rsidRPr="0034214F" w:rsidRDefault="00B80B55" w:rsidP="00B80B55">
      <w:pPr>
        <w:pStyle w:val="Standard"/>
        <w:jc w:val="both"/>
        <w:rPr>
          <w:rFonts w:ascii="Arial" w:hAnsi="Arial" w:cs="Arial"/>
        </w:rPr>
      </w:pPr>
    </w:p>
    <w:p w14:paraId="6CAB54AE" w14:textId="77777777" w:rsidR="00B80B55" w:rsidRPr="0034214F" w:rsidRDefault="00B80B55" w:rsidP="00B80B55">
      <w:pPr>
        <w:rPr>
          <w:rFonts w:ascii="Arial" w:hAnsi="Arial" w:cs="Arial"/>
        </w:rPr>
      </w:pPr>
      <w:r w:rsidRPr="0034214F">
        <w:rPr>
          <w:rFonts w:ascii="Arial" w:hAnsi="Arial" w:cs="Arial"/>
        </w:rPr>
        <w:t>................................ dn. .........................2021 r.</w:t>
      </w:r>
    </w:p>
    <w:p w14:paraId="03DC99F7" w14:textId="77777777" w:rsidR="00B80B55" w:rsidRPr="0034214F" w:rsidRDefault="00B80B55" w:rsidP="00B80B55">
      <w:pPr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</w:t>
      </w:r>
      <w:r w:rsidRPr="0034214F">
        <w:rPr>
          <w:rFonts w:ascii="Arial" w:hAnsi="Arial" w:cs="Arial"/>
        </w:rPr>
        <w:tab/>
        <w:t xml:space="preserve">       </w:t>
      </w:r>
    </w:p>
    <w:p w14:paraId="410B4ADC" w14:textId="77777777" w:rsidR="00B80B55" w:rsidRDefault="00B80B55" w:rsidP="00B80B55">
      <w:pPr>
        <w:rPr>
          <w:rFonts w:ascii="Arial" w:hAnsi="Arial" w:cs="Arial"/>
        </w:rPr>
      </w:pPr>
    </w:p>
    <w:p w14:paraId="6943A140" w14:textId="77777777" w:rsidR="00B80B55" w:rsidRPr="0034214F" w:rsidRDefault="00B80B55" w:rsidP="00B80B55">
      <w:pPr>
        <w:rPr>
          <w:rFonts w:ascii="Arial" w:hAnsi="Arial" w:cs="Arial"/>
        </w:rPr>
      </w:pPr>
    </w:p>
    <w:p w14:paraId="628E1174" w14:textId="77777777" w:rsidR="00B80B55" w:rsidRPr="0034214F" w:rsidRDefault="00B80B55" w:rsidP="00B80B55">
      <w:pPr>
        <w:ind w:left="2407" w:firstLine="425"/>
        <w:jc w:val="right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F407CFB" w14:textId="77777777" w:rsidR="00B80B55" w:rsidRPr="0034214F" w:rsidRDefault="00B80B55" w:rsidP="00B80B55">
      <w:pPr>
        <w:ind w:left="283"/>
        <w:jc w:val="center"/>
        <w:rPr>
          <w:rFonts w:ascii="Arial" w:hAnsi="Arial" w:cs="Arial"/>
        </w:rPr>
      </w:pPr>
      <w:r w:rsidRPr="0034214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34214F">
        <w:rPr>
          <w:rFonts w:ascii="Arial" w:hAnsi="Arial" w:cs="Arial"/>
        </w:rPr>
        <w:t>cie</w:t>
      </w:r>
      <w:proofErr w:type="spellEnd"/>
      <w:r w:rsidRPr="0034214F">
        <w:rPr>
          <w:rFonts w:ascii="Arial" w:hAnsi="Arial" w:cs="Arial"/>
        </w:rPr>
        <w:t xml:space="preserve"> i  podpis/y)</w:t>
      </w:r>
    </w:p>
    <w:p w14:paraId="5FF48D3A" w14:textId="5DB4EB63" w:rsidR="00C10485" w:rsidRPr="00B80B55" w:rsidRDefault="00C10485">
      <w:pPr>
        <w:rPr>
          <w:rFonts w:ascii="Arial" w:eastAsia="Calibri" w:hAnsi="Arial" w:cs="Arial"/>
          <w:b/>
          <w:lang w:eastAsia="en-US"/>
        </w:rPr>
      </w:pPr>
    </w:p>
    <w:sectPr w:rsidR="00C10485" w:rsidRPr="00B8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AB"/>
    <w:rsid w:val="00B80B55"/>
    <w:rsid w:val="00C10485"/>
    <w:rsid w:val="00D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E3E7"/>
  <w15:chartTrackingRefBased/>
  <w15:docId w15:val="{AE049F97-347D-4ABE-AE97-FF24D685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0B5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0B5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0B5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B80B5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B8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B80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Brzozowska</cp:lastModifiedBy>
  <cp:revision>2</cp:revision>
  <dcterms:created xsi:type="dcterms:W3CDTF">2021-11-03T08:44:00Z</dcterms:created>
  <dcterms:modified xsi:type="dcterms:W3CDTF">2021-11-03T08:44:00Z</dcterms:modified>
</cp:coreProperties>
</file>