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7608" w14:textId="040AF8D6" w:rsidR="00B81B61" w:rsidRPr="00EF7803" w:rsidRDefault="00B81B61" w:rsidP="00EF7803">
      <w:pPr>
        <w:ind w:firstLine="708"/>
        <w:jc w:val="right"/>
        <w:rPr>
          <w:rFonts w:ascii="Arial" w:hAnsi="Arial" w:cs="Arial"/>
          <w:b/>
          <w:bCs/>
        </w:rPr>
      </w:pPr>
      <w:bookmarkStart w:id="0" w:name="_Hlk109039044"/>
      <w:r w:rsidRPr="004D1562">
        <w:rPr>
          <w:rFonts w:ascii="Arial" w:hAnsi="Arial" w:cs="Arial"/>
          <w:b/>
          <w:bCs/>
        </w:rPr>
        <w:t xml:space="preserve">Załącznik Nr </w:t>
      </w:r>
      <w:r w:rsidR="00053228">
        <w:rPr>
          <w:rFonts w:ascii="Arial" w:hAnsi="Arial" w:cs="Arial"/>
          <w:b/>
          <w:bCs/>
        </w:rPr>
        <w:t>7</w:t>
      </w:r>
      <w:r w:rsidR="004D1562" w:rsidRPr="004D1562">
        <w:rPr>
          <w:rFonts w:ascii="Arial" w:hAnsi="Arial" w:cs="Arial"/>
          <w:b/>
          <w:bCs/>
        </w:rPr>
        <w:t xml:space="preserve"> do Ogłoszenia</w:t>
      </w:r>
      <w:r w:rsidRPr="004D1562">
        <w:rPr>
          <w:rFonts w:ascii="Arial" w:hAnsi="Arial" w:cs="Arial"/>
          <w:b/>
          <w:bCs/>
        </w:rPr>
        <w:t xml:space="preserve"> </w:t>
      </w:r>
    </w:p>
    <w:bookmarkEnd w:id="0"/>
    <w:p w14:paraId="5FB5DD2F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</w:rPr>
      </w:pPr>
    </w:p>
    <w:p w14:paraId="5EF32A77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………………………………….</w:t>
      </w:r>
    </w:p>
    <w:p w14:paraId="066F397E" w14:textId="112FBB30" w:rsidR="004D1562" w:rsidRDefault="00B81B61" w:rsidP="004D1562">
      <w:pPr>
        <w:ind w:firstLine="708"/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(miejscowość, data)</w:t>
      </w:r>
    </w:p>
    <w:p w14:paraId="568C5121" w14:textId="77777777" w:rsidR="004D1562" w:rsidRDefault="004D1562" w:rsidP="004D1562">
      <w:pPr>
        <w:rPr>
          <w:rFonts w:ascii="Arial" w:hAnsi="Arial" w:cs="Arial"/>
        </w:rPr>
      </w:pPr>
    </w:p>
    <w:p w14:paraId="2B874330" w14:textId="79E1F8EA" w:rsidR="004D1562" w:rsidRDefault="004D1562" w:rsidP="004D156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B089B">
        <w:rPr>
          <w:rFonts w:ascii="Arial" w:hAnsi="Arial" w:cs="Arial"/>
          <w:b/>
          <w:bCs/>
          <w:color w:val="auto"/>
          <w:sz w:val="20"/>
          <w:szCs w:val="20"/>
        </w:rPr>
        <w:t>OŚWIADCZENIE</w:t>
      </w:r>
    </w:p>
    <w:p w14:paraId="6D172310" w14:textId="77777777" w:rsidR="004D1562" w:rsidRPr="004D1562" w:rsidRDefault="004D1562" w:rsidP="004D1562">
      <w:pPr>
        <w:rPr>
          <w:lang w:eastAsia="pl-PL"/>
        </w:rPr>
      </w:pPr>
    </w:p>
    <w:p w14:paraId="618D335D" w14:textId="0F52A727" w:rsidR="004D1562" w:rsidRPr="004D1562" w:rsidRDefault="004D1562" w:rsidP="004D1562">
      <w:pPr>
        <w:rPr>
          <w:rFonts w:ascii="Arial" w:hAnsi="Arial" w:cs="Arial"/>
          <w:b/>
          <w:bCs/>
        </w:rPr>
      </w:pPr>
      <w:r w:rsidRPr="004D1562">
        <w:rPr>
          <w:rFonts w:ascii="Arial" w:hAnsi="Arial" w:cs="Arial"/>
          <w:b/>
          <w:bCs/>
        </w:rPr>
        <w:t>Dot</w:t>
      </w:r>
      <w:r>
        <w:rPr>
          <w:rFonts w:ascii="Arial" w:hAnsi="Arial" w:cs="Arial"/>
          <w:b/>
          <w:bCs/>
        </w:rPr>
        <w:t>. sprzedaży:</w:t>
      </w:r>
      <w:r w:rsidRPr="004D1562">
        <w:rPr>
          <w:rFonts w:ascii="Arial" w:hAnsi="Arial" w:cs="Arial"/>
          <w:b/>
          <w:bCs/>
        </w:rPr>
        <w:t xml:space="preserve"> </w:t>
      </w:r>
      <w:r w:rsidR="00053228">
        <w:rPr>
          <w:rFonts w:ascii="Arial" w:hAnsi="Arial" w:cs="Arial"/>
          <w:b/>
          <w:bCs/>
        </w:rPr>
        <w:t>kontenerowej stacji zlewnej nieczystości ciekłych.</w:t>
      </w:r>
    </w:p>
    <w:p w14:paraId="00F85978" w14:textId="77777777" w:rsidR="004D1562" w:rsidRPr="004D1562" w:rsidRDefault="004D1562" w:rsidP="004D1562">
      <w:pPr>
        <w:rPr>
          <w:rFonts w:ascii="Arial" w:hAnsi="Arial" w:cs="Arial"/>
          <w:b/>
          <w:bCs/>
          <w:i/>
          <w:iCs/>
        </w:rPr>
      </w:pPr>
    </w:p>
    <w:p w14:paraId="1DE66A43" w14:textId="7B1D1367" w:rsidR="004D1562" w:rsidRPr="00EF7803" w:rsidRDefault="004D1562" w:rsidP="004D1562">
      <w:pPr>
        <w:rPr>
          <w:rFonts w:ascii="Arial" w:hAnsi="Arial" w:cs="Arial"/>
          <w:b/>
          <w:bCs/>
        </w:rPr>
      </w:pPr>
      <w:r w:rsidRPr="004D1562">
        <w:rPr>
          <w:rFonts w:ascii="Arial" w:hAnsi="Arial" w:cs="Arial"/>
          <w:b/>
          <w:bCs/>
        </w:rPr>
        <w:t xml:space="preserve">Nr ref. sprawy: </w:t>
      </w:r>
      <w:r w:rsidR="00BF701F">
        <w:rPr>
          <w:rFonts w:ascii="Arial" w:hAnsi="Arial" w:cs="Arial"/>
          <w:b/>
          <w:bCs/>
        </w:rPr>
        <w:t>617/TO/TN/2023</w:t>
      </w:r>
    </w:p>
    <w:p w14:paraId="4E75FC73" w14:textId="096B1403" w:rsidR="004D1562" w:rsidRPr="004D1562" w:rsidRDefault="004D1562" w:rsidP="004D1562">
      <w:pPr>
        <w:rPr>
          <w:rFonts w:ascii="Arial" w:hAnsi="Arial" w:cs="Arial"/>
        </w:rPr>
      </w:pPr>
    </w:p>
    <w:p w14:paraId="27DB755D" w14:textId="02E127A1" w:rsidR="00B81B61" w:rsidRPr="004D1562" w:rsidRDefault="00B81B61" w:rsidP="004D1562">
      <w:p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(dokładne oznaczenie podmiotu </w:t>
      </w:r>
      <w:r w:rsidR="00017301">
        <w:rPr>
          <w:rFonts w:ascii="Arial" w:hAnsi="Arial" w:cs="Arial"/>
        </w:rPr>
        <w:t xml:space="preserve"> </w:t>
      </w:r>
      <w:r w:rsidRPr="004D1562">
        <w:rPr>
          <w:rFonts w:ascii="Arial" w:hAnsi="Arial" w:cs="Arial"/>
        </w:rPr>
        <w:t>zwanego dalej Kontrahentem</w:t>
      </w:r>
      <w:r w:rsidR="00017301">
        <w:rPr>
          <w:rFonts w:ascii="Arial" w:hAnsi="Arial" w:cs="Arial"/>
        </w:rPr>
        <w:t xml:space="preserve"> </w:t>
      </w:r>
      <w:r w:rsidRPr="004D1562">
        <w:rPr>
          <w:rFonts w:ascii="Arial" w:hAnsi="Arial" w:cs="Arial"/>
        </w:rPr>
        <w:t xml:space="preserve">– nazwa/firma, adres podmiotu, </w:t>
      </w:r>
    </w:p>
    <w:p w14:paraId="2763BEC8" w14:textId="3887BBBB" w:rsidR="00B81B61" w:rsidRPr="004D1562" w:rsidRDefault="00B81B61" w:rsidP="004D1562">
      <w:pPr>
        <w:ind w:right="0"/>
        <w:rPr>
          <w:rFonts w:ascii="Arial" w:hAnsi="Arial" w:cs="Arial"/>
        </w:rPr>
      </w:pPr>
      <w:r w:rsidRPr="004D1562">
        <w:rPr>
          <w:rFonts w:ascii="Arial" w:hAnsi="Arial" w:cs="Arial"/>
        </w:rPr>
        <w:t>oznaczenie Sądu rejestrowego/ właściwej ewidencji, Nr KRS, NIP, Regon, kapitał zakładowy)</w:t>
      </w:r>
      <w:r w:rsidR="00017301">
        <w:rPr>
          <w:rFonts w:ascii="Arial" w:hAnsi="Arial" w:cs="Arial"/>
        </w:rPr>
        <w:t>:</w:t>
      </w:r>
    </w:p>
    <w:p w14:paraId="6BEB76ED" w14:textId="06E7E19B" w:rsidR="00017301" w:rsidRPr="004D1562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33E5902" w14:textId="17D6E1DA" w:rsidR="00017301" w:rsidRPr="004D1562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26E3C8ED" w14:textId="77777777" w:rsidR="00017301" w:rsidRDefault="00017301" w:rsidP="00017301">
      <w:pPr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………………………………………………………………………… </w:t>
      </w:r>
    </w:p>
    <w:p w14:paraId="0950041E" w14:textId="4A39CFC0" w:rsidR="00017301" w:rsidRDefault="00017301" w:rsidP="000173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389ACE9B" w14:textId="02FCD518" w:rsidR="00B81B61" w:rsidRPr="004D1562" w:rsidRDefault="00017301" w:rsidP="0001730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B81B61" w:rsidRPr="004D1562">
        <w:rPr>
          <w:rFonts w:ascii="Arial" w:hAnsi="Arial" w:cs="Arial"/>
          <w:b/>
        </w:rPr>
        <w:t xml:space="preserve">„Wodociągi Białostockie” </w:t>
      </w:r>
    </w:p>
    <w:p w14:paraId="25F4E2E2" w14:textId="77777777" w:rsidR="00B81B61" w:rsidRPr="004D1562" w:rsidRDefault="00B81B61" w:rsidP="004D1562">
      <w:pPr>
        <w:ind w:firstLine="708"/>
        <w:jc w:val="right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 xml:space="preserve">Sp. z  o.o. w   Białymstoku </w:t>
      </w:r>
    </w:p>
    <w:p w14:paraId="3EB0B206" w14:textId="77777777" w:rsidR="00B81B61" w:rsidRPr="004D1562" w:rsidRDefault="00B81B61" w:rsidP="004D1562">
      <w:pPr>
        <w:ind w:left="5664" w:firstLine="708"/>
        <w:jc w:val="center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>ul. Młynowa 52/1</w:t>
      </w:r>
    </w:p>
    <w:p w14:paraId="1BAA5351" w14:textId="77777777" w:rsidR="00B81B61" w:rsidRPr="004D1562" w:rsidRDefault="00B81B61" w:rsidP="004D1562">
      <w:pPr>
        <w:ind w:left="5664"/>
        <w:jc w:val="center"/>
        <w:rPr>
          <w:rFonts w:ascii="Arial" w:hAnsi="Arial" w:cs="Arial"/>
          <w:b/>
        </w:rPr>
      </w:pPr>
      <w:r w:rsidRPr="004D1562">
        <w:rPr>
          <w:rFonts w:ascii="Arial" w:hAnsi="Arial" w:cs="Arial"/>
          <w:b/>
        </w:rPr>
        <w:t xml:space="preserve">        15-950 Białystok </w:t>
      </w:r>
    </w:p>
    <w:p w14:paraId="704B1AAC" w14:textId="77777777" w:rsidR="00B81B61" w:rsidRPr="004D1562" w:rsidRDefault="00B81B61" w:rsidP="004D1562">
      <w:pPr>
        <w:rPr>
          <w:rFonts w:ascii="Arial" w:hAnsi="Arial" w:cs="Arial"/>
          <w:bCs/>
        </w:rPr>
      </w:pPr>
    </w:p>
    <w:p w14:paraId="75868DF8" w14:textId="77777777" w:rsidR="00D8182C" w:rsidRPr="00D8182C" w:rsidRDefault="00D8182C" w:rsidP="00D8182C">
      <w:pPr>
        <w:ind w:firstLine="708"/>
        <w:rPr>
          <w:rFonts w:ascii="Arial" w:hAnsi="Arial" w:cs="Arial"/>
        </w:rPr>
      </w:pPr>
      <w:r w:rsidRPr="00D8182C">
        <w:rPr>
          <w:rFonts w:ascii="Arial" w:hAnsi="Arial" w:cs="Arial"/>
        </w:rPr>
        <w:t>W związku z sytuacją, jaka zaistniała na skutek wojny pomiędzy Rosją a Ukrainą, oraz                   w związku z wejściem w życie z dniem 16 kwietnia 2022 r. ustawy z dnia 13 kwietnia 2022 r.                       o szczególnych rozwiązaniach w zakresie przeciwdziałania wspieraniu agresji na Ukrainę oraz służących ochronie bezpieczeństwa narodowego (t.j. Dz. U. z 2023 r., poz. 129 z późn. zm.), Kontrahent potwierdza, że stosuje się do przepisów prawa wprowadzających sankcje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>, w tym w szczególności nie współpracuje z podmiotami, czy też w zakresie, które są tymi sankcjami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 xml:space="preserve"> objęte.    </w:t>
      </w:r>
    </w:p>
    <w:p w14:paraId="46015DC0" w14:textId="329F3C01" w:rsidR="00D8182C" w:rsidRPr="00D8182C" w:rsidRDefault="00D8182C" w:rsidP="00D8182C">
      <w:pPr>
        <w:ind w:firstLine="708"/>
        <w:rPr>
          <w:rFonts w:ascii="Arial" w:hAnsi="Arial" w:cs="Arial"/>
        </w:rPr>
      </w:pPr>
      <w:r w:rsidRPr="00D8182C">
        <w:rPr>
          <w:rFonts w:ascii="Arial" w:hAnsi="Arial" w:cs="Arial"/>
        </w:rPr>
        <w:t>Kontrahent potwierdza w szczególności, że przedmiot kontraktów/zamówień realizowanych</w:t>
      </w:r>
      <w:r>
        <w:rPr>
          <w:rFonts w:ascii="Arial" w:hAnsi="Arial" w:cs="Arial"/>
        </w:rPr>
        <w:t xml:space="preserve"> </w:t>
      </w:r>
      <w:r w:rsidRPr="00D8182C">
        <w:rPr>
          <w:rFonts w:ascii="Arial" w:hAnsi="Arial" w:cs="Arial"/>
        </w:rPr>
        <w:t>z „Wodociągami Białostockimi” Sp. z o.o. w   Białymstoku jest zgodny z przepisami prawa wprowadzającymi sankcje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>, nie jest objęty zakazami, o których mowa w wyżej wymienionych przepisach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>.</w:t>
      </w:r>
    </w:p>
    <w:p w14:paraId="3D7675ED" w14:textId="77777777" w:rsidR="00D8182C" w:rsidRPr="00D8182C" w:rsidRDefault="00D8182C" w:rsidP="00D8182C">
      <w:pPr>
        <w:rPr>
          <w:rFonts w:ascii="Arial" w:hAnsi="Arial" w:cs="Arial"/>
        </w:rPr>
      </w:pPr>
      <w:r w:rsidRPr="00D8182C">
        <w:rPr>
          <w:rFonts w:ascii="Arial" w:hAnsi="Arial" w:cs="Arial"/>
        </w:rPr>
        <w:tab/>
        <w:t>Ponadto Kontrahent potwierdza w szczególności, że ani on sam, ani żaden Członek jego Zarządu</w:t>
      </w:r>
      <w:r w:rsidRPr="00D8182C">
        <w:rPr>
          <w:rFonts w:ascii="Arial" w:hAnsi="Arial" w:cs="Arial"/>
          <w:vertAlign w:val="superscript"/>
        </w:rPr>
        <w:t>2</w:t>
      </w:r>
      <w:r w:rsidRPr="00D8182C">
        <w:rPr>
          <w:rFonts w:ascii="Arial" w:hAnsi="Arial" w:cs="Arial"/>
        </w:rPr>
        <w:t>, ani żaden Członek jego organu zarządzającego lub nadzorującego</w:t>
      </w:r>
      <w:r w:rsidRPr="00D8182C">
        <w:rPr>
          <w:rFonts w:ascii="Arial" w:hAnsi="Arial" w:cs="Arial"/>
          <w:vertAlign w:val="superscript"/>
        </w:rPr>
        <w:t>2</w:t>
      </w:r>
      <w:r w:rsidRPr="00D8182C">
        <w:rPr>
          <w:rFonts w:ascii="Arial" w:hAnsi="Arial" w:cs="Arial"/>
        </w:rPr>
        <w:t>, ani też jego beneficjent rzeczywisty</w:t>
      </w:r>
      <w:r w:rsidRPr="00D8182C">
        <w:rPr>
          <w:rFonts w:ascii="Arial" w:hAnsi="Arial" w:cs="Arial"/>
          <w:vertAlign w:val="superscript"/>
        </w:rPr>
        <w:t>3</w:t>
      </w:r>
      <w:r w:rsidRPr="00D8182C">
        <w:rPr>
          <w:rFonts w:ascii="Arial" w:hAnsi="Arial" w:cs="Arial"/>
        </w:rPr>
        <w:t>, ani też jego jednostka dominująca</w:t>
      </w:r>
      <w:r w:rsidRPr="00D8182C">
        <w:rPr>
          <w:rFonts w:ascii="Arial" w:hAnsi="Arial" w:cs="Arial"/>
          <w:vertAlign w:val="superscript"/>
        </w:rPr>
        <w:t>4</w:t>
      </w:r>
      <w:r w:rsidRPr="00D8182C">
        <w:rPr>
          <w:rFonts w:ascii="Arial" w:hAnsi="Arial" w:cs="Arial"/>
        </w:rPr>
        <w:t xml:space="preserve"> - nie jest objęty sankcjami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 xml:space="preserve"> (w tym gospodarczymi lub finansowymi), w tym embargami handlowymi lub jakimikolwiek innymi środkami restrykcyjnymi lub podobnymi instrumentami, które ograniczają współpracę handlową lub finansową z niektórymi krajami, instytucjami lub osobami na podstawie przepisów prawa wprowadzających sankcje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 xml:space="preserve">. </w:t>
      </w:r>
    </w:p>
    <w:p w14:paraId="0496E383" w14:textId="77777777" w:rsidR="00D8182C" w:rsidRPr="00D8182C" w:rsidRDefault="00D8182C" w:rsidP="00D8182C">
      <w:pPr>
        <w:rPr>
          <w:rFonts w:ascii="Arial" w:hAnsi="Arial" w:cs="Arial"/>
        </w:rPr>
      </w:pPr>
      <w:r w:rsidRPr="00D8182C">
        <w:rPr>
          <w:rFonts w:ascii="Arial" w:hAnsi="Arial" w:cs="Arial"/>
        </w:rPr>
        <w:tab/>
        <w:t>Kontrahent nie jest bezpośrednio lub pośrednio kontrolowany lub współkontrolowany przez osobę prawną objętą sankcjami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>, ani nie pozostaje w jakikolwiek sposób pod decydującym wpływem takiej osoby prawnej.</w:t>
      </w:r>
    </w:p>
    <w:p w14:paraId="2BA2C6F9" w14:textId="77777777" w:rsidR="00D8182C" w:rsidRPr="00D8182C" w:rsidRDefault="00D8182C" w:rsidP="00D8182C">
      <w:pPr>
        <w:rPr>
          <w:rFonts w:ascii="Arial" w:hAnsi="Arial" w:cs="Arial"/>
        </w:rPr>
      </w:pPr>
      <w:r w:rsidRPr="00D8182C">
        <w:rPr>
          <w:rFonts w:ascii="Arial" w:hAnsi="Arial" w:cs="Arial"/>
        </w:rPr>
        <w:tab/>
        <w:t>Przekazywane Kontrahentowi zasoby gospodarcze lub środki finansowe (w tym w rozumieniu przepisów rozporządzenia 269/2014) nie zostaną bezpośrednio lub pośrednio udostępnione osobie fizycznej, osobie prawnej ani organizacji objętej sankcjami</w:t>
      </w:r>
      <w:r w:rsidRPr="00D8182C">
        <w:rPr>
          <w:rFonts w:ascii="Arial" w:hAnsi="Arial" w:cs="Arial"/>
          <w:vertAlign w:val="superscript"/>
        </w:rPr>
        <w:t>1</w:t>
      </w:r>
      <w:r w:rsidRPr="00D8182C">
        <w:rPr>
          <w:rFonts w:ascii="Arial" w:hAnsi="Arial" w:cs="Arial"/>
        </w:rPr>
        <w:t xml:space="preserve">, ani powiązanym z nią osobom fizycznym lub prawnym, podmiotom lub organom.   </w:t>
      </w:r>
    </w:p>
    <w:p w14:paraId="1EB802A5" w14:textId="14C63B36" w:rsidR="00D8182C" w:rsidRPr="00D8182C" w:rsidRDefault="00D8182C" w:rsidP="00D8182C">
      <w:pPr>
        <w:ind w:firstLine="708"/>
        <w:rPr>
          <w:rFonts w:ascii="Arial" w:hAnsi="Arial" w:cs="Arial"/>
        </w:rPr>
      </w:pPr>
      <w:r w:rsidRPr="00D8182C">
        <w:rPr>
          <w:rFonts w:ascii="Arial" w:hAnsi="Arial" w:cs="Arial"/>
        </w:rPr>
        <w:lastRenderedPageBreak/>
        <w:t>W sytuacji, gdy którakolwiek z informacji zawartych w niniejszym oświadczeniu stanie się nieaktualna, wówczas Kontrahent zobowiązuje się niezwłocznie powiadomić o tym „Wodociągi Białostockie” Sp. z o.o. w   Białymstoku za pośrednictwem poczty na adres: „Wodociągów Białostockich” Sp. z  o.o. w   Białymstoku, nie później niż w ciągu 3 dni</w:t>
      </w:r>
      <w:r>
        <w:rPr>
          <w:rFonts w:ascii="Arial" w:hAnsi="Arial" w:cs="Arial"/>
        </w:rPr>
        <w:t xml:space="preserve"> </w:t>
      </w:r>
      <w:r w:rsidRPr="00D8182C">
        <w:rPr>
          <w:rFonts w:ascii="Arial" w:hAnsi="Arial" w:cs="Arial"/>
        </w:rPr>
        <w:t>od zaistnienia tej okoliczności.</w:t>
      </w:r>
    </w:p>
    <w:p w14:paraId="3AD66DDB" w14:textId="77777777" w:rsidR="00B81B61" w:rsidRPr="004D1562" w:rsidRDefault="00B81B61" w:rsidP="004D1562">
      <w:pPr>
        <w:jc w:val="right"/>
        <w:rPr>
          <w:rFonts w:ascii="Arial" w:hAnsi="Arial" w:cs="Arial"/>
        </w:rPr>
      </w:pPr>
    </w:p>
    <w:p w14:paraId="4F4132A4" w14:textId="77777777" w:rsidR="00B81B61" w:rsidRPr="004D1562" w:rsidRDefault="00B81B61" w:rsidP="004D1562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……………………………….</w:t>
      </w:r>
    </w:p>
    <w:p w14:paraId="13408D61" w14:textId="77777777" w:rsidR="00B81B61" w:rsidRPr="004D1562" w:rsidRDefault="00B81B61" w:rsidP="004D1562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 xml:space="preserve">(podpisy osób uprawnionych </w:t>
      </w:r>
    </w:p>
    <w:p w14:paraId="62EE39E9" w14:textId="5E8BA0B0" w:rsidR="004D1562" w:rsidRDefault="00B81B61" w:rsidP="00EF7803">
      <w:pPr>
        <w:jc w:val="right"/>
        <w:rPr>
          <w:rFonts w:ascii="Arial" w:hAnsi="Arial" w:cs="Arial"/>
        </w:rPr>
      </w:pPr>
      <w:r w:rsidRPr="004D1562">
        <w:rPr>
          <w:rFonts w:ascii="Arial" w:hAnsi="Arial" w:cs="Arial"/>
        </w:rPr>
        <w:t>do reprezentowania Kontrahenta)</w:t>
      </w:r>
    </w:p>
    <w:p w14:paraId="282CCAA6" w14:textId="77777777" w:rsidR="004D1562" w:rsidRPr="004D1562" w:rsidRDefault="004D1562" w:rsidP="004D1562">
      <w:pPr>
        <w:rPr>
          <w:rFonts w:ascii="Arial" w:hAnsi="Arial" w:cs="Arial"/>
        </w:rPr>
      </w:pPr>
    </w:p>
    <w:p w14:paraId="43FACD85" w14:textId="21106844" w:rsidR="00B81B61" w:rsidRDefault="00B81B61" w:rsidP="004D1562">
      <w:pPr>
        <w:ind w:firstLine="708"/>
        <w:jc w:val="right"/>
        <w:rPr>
          <w:rFonts w:ascii="Arial" w:hAnsi="Arial" w:cs="Arial"/>
        </w:rPr>
      </w:pPr>
    </w:p>
    <w:p w14:paraId="0D7CAF08" w14:textId="77777777" w:rsidR="00D8182C" w:rsidRPr="004D1562" w:rsidRDefault="00D8182C" w:rsidP="004D1562">
      <w:pPr>
        <w:ind w:firstLine="708"/>
        <w:jc w:val="right"/>
        <w:rPr>
          <w:rFonts w:ascii="Arial" w:hAnsi="Arial" w:cs="Arial"/>
        </w:rPr>
      </w:pPr>
    </w:p>
    <w:p w14:paraId="6DFFB5A0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 xml:space="preserve">1 w szczególności: </w:t>
      </w:r>
    </w:p>
    <w:p w14:paraId="05E7A839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ustawy z dnia 13 kwietnia 2022 r. o szczególnych rozwiązaniach w zakresie przeciwdziałania wspieraniu agresji na Ukrainę oraz służących ochronie bezpieczeństwa narodowego (t.j. Dz. U. z 2023 r., poz. 129 z późn. zm.),</w:t>
      </w:r>
    </w:p>
    <w:p w14:paraId="232D582B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rozporządzenia Rady (WE) nr 765/2006 z dnia 18 maja 2006 r. dotyczącego środków ograniczających w związku z sytuacją na Białorusi i udziałem Białorusi w agresji Rosji wobec Ukrainy (Dz. Urz. UE L 134 z 20.05.2006, str. 1, z późn. zm.),</w:t>
      </w:r>
    </w:p>
    <w:p w14:paraId="1D9C2BB6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rozporządzenia Rady (UE) nr 269/2014 z dnia 17 marca 2014 r. w sprawie środków ograniczających w odniesieniu do działań podważających integralność terytorialną, suwerenność i niezależność Ukrainy lub im zagrażających (Dz. Urz. UE L 78  z 17.03.2014, str. 6, z późn. zm.),</w:t>
      </w:r>
    </w:p>
    <w:p w14:paraId="0B45A08A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rozporządzenia Rady (UE) nr 833/2014 z dnia 31 lipca 2014 r. dotyczącego środków ograniczających w związku z działaniami Rosji destabilizującymi sytuację na Ukrainie (Dz. Urz. UE L 229 z 31.07.2014, str. 1 z późn. zm.),</w:t>
      </w:r>
    </w:p>
    <w:p w14:paraId="092C8330" w14:textId="77777777" w:rsidR="00D8182C" w:rsidRPr="00D8182C" w:rsidRDefault="00D8182C" w:rsidP="00D8182C">
      <w:pPr>
        <w:numPr>
          <w:ilvl w:val="0"/>
          <w:numId w:val="2"/>
        </w:numPr>
        <w:ind w:left="142" w:hanging="142"/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rozporządzenia Rady (UE) nr 2022/263 z dnia 23 lutego 2022 r. w sprawie środków ograniczających w odpowiedzi na nielegalne uznanie, okupację lub aneksję przez Federację Rosyjską niektórych niekontrolowanych przez rząd obszarów ukraińskich (Dz. Urz. UE L 42I z 23.02.2022, str. 77, z późn. zm.)</w:t>
      </w:r>
    </w:p>
    <w:p w14:paraId="0BB16CA2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 xml:space="preserve"> oraz jakikolwiek inny akt prawny wydany przez Unię Europejską, Organizację Narodów Zjednoczonych lub jakikolwiek inny właściwy organ w dowolnej stosownej jurysdykcji w związku agresją Rosji na Ukrainę lub w związku z udziałem Białorusi w agresji na Ukrainę.     </w:t>
      </w:r>
    </w:p>
    <w:p w14:paraId="30A12C10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2  nie dotyczy podmiotów nie posiadających Zarządu, organu zarządzającego lub nadzorującego</w:t>
      </w:r>
    </w:p>
    <w:p w14:paraId="322437E8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3 nie dotyczy podmiotów nie posiadających beneficjenta rzeczywistego, przez którego należy rozumieć każdą osobę fizyczną, która bezpośrednio lub pośrednio, posiada, kontroluje lub współkontroluje dany podmiot lub w jakikolwiek sposób może wywierać decydujący wpływ na dany podmiot oraz każdą osobę fizyczną, na rzecz której bezpośrednio lub pośrednio dana transakcja jest zawierana, w tym  w rozumieniu ustawy z dnia 1 marca 2018 r. o przeciwdziałaniu praniu pieniędzy oraz finansowaniu terroryzmu (Dz. U. z 2022 r., poz. 593 z późn. zm.)</w:t>
      </w:r>
    </w:p>
    <w:p w14:paraId="32818DCF" w14:textId="77777777" w:rsidR="00D8182C" w:rsidRPr="00D8182C" w:rsidRDefault="00D8182C" w:rsidP="00D8182C">
      <w:pPr>
        <w:rPr>
          <w:rFonts w:ascii="Arial" w:hAnsi="Arial" w:cs="Arial"/>
          <w:vertAlign w:val="superscript"/>
        </w:rPr>
      </w:pPr>
      <w:r w:rsidRPr="00D8182C">
        <w:rPr>
          <w:rFonts w:ascii="Arial" w:hAnsi="Arial" w:cs="Arial"/>
          <w:vertAlign w:val="superscript"/>
        </w:rPr>
        <w:t>4  nie dotyczy podmiotów nie posiadających jednostki dominującej w rozumieniu art. 3 ust. 1 pkt 37 ustawy z dnia 29 września 1994 r. o rachunkowości (Dz. U. z 2023 r., poz. 120 z późn. zm.)</w:t>
      </w:r>
    </w:p>
    <w:p w14:paraId="4115F652" w14:textId="77777777" w:rsidR="00B81B61" w:rsidRPr="004D1562" w:rsidRDefault="00B81B61" w:rsidP="004D1562">
      <w:pPr>
        <w:rPr>
          <w:rFonts w:ascii="Arial" w:hAnsi="Arial" w:cs="Arial"/>
        </w:rPr>
      </w:pPr>
    </w:p>
    <w:p w14:paraId="02978F0B" w14:textId="77777777" w:rsidR="00B81B61" w:rsidRPr="004D1562" w:rsidRDefault="00B81B61" w:rsidP="004D1562">
      <w:pPr>
        <w:rPr>
          <w:rFonts w:ascii="Arial" w:hAnsi="Arial" w:cs="Arial"/>
        </w:rPr>
      </w:pPr>
    </w:p>
    <w:p w14:paraId="0B575804" w14:textId="77777777" w:rsidR="00B81B61" w:rsidRPr="004D1562" w:rsidRDefault="00B81B61" w:rsidP="004D1562">
      <w:pPr>
        <w:rPr>
          <w:rFonts w:ascii="Arial" w:hAnsi="Arial" w:cs="Arial"/>
        </w:rPr>
      </w:pPr>
    </w:p>
    <w:p w14:paraId="30D83BB7" w14:textId="77777777" w:rsidR="00B81B61" w:rsidRPr="004D1562" w:rsidRDefault="00B81B61" w:rsidP="004D1562">
      <w:pPr>
        <w:rPr>
          <w:rFonts w:ascii="Arial" w:hAnsi="Arial" w:cs="Arial"/>
        </w:rPr>
      </w:pPr>
    </w:p>
    <w:p w14:paraId="7277B708" w14:textId="77777777" w:rsidR="00B81B61" w:rsidRPr="004D1562" w:rsidRDefault="00B81B61" w:rsidP="004D1562">
      <w:pPr>
        <w:rPr>
          <w:rFonts w:ascii="Arial" w:hAnsi="Arial" w:cs="Arial"/>
        </w:rPr>
      </w:pPr>
    </w:p>
    <w:p w14:paraId="75B59D82" w14:textId="77777777" w:rsidR="00B81B61" w:rsidRPr="004D1562" w:rsidRDefault="00B81B61" w:rsidP="004D1562">
      <w:pPr>
        <w:rPr>
          <w:rFonts w:ascii="Arial" w:hAnsi="Arial" w:cs="Arial"/>
        </w:rPr>
      </w:pPr>
    </w:p>
    <w:p w14:paraId="53688687" w14:textId="77777777" w:rsidR="00B81B61" w:rsidRPr="004D1562" w:rsidRDefault="00B81B61" w:rsidP="004D1562">
      <w:pPr>
        <w:rPr>
          <w:rFonts w:ascii="Arial" w:hAnsi="Arial" w:cs="Arial"/>
        </w:rPr>
      </w:pPr>
    </w:p>
    <w:p w14:paraId="6BFDBE16" w14:textId="77777777" w:rsidR="00B81B61" w:rsidRPr="004D1562" w:rsidRDefault="00B81B61" w:rsidP="004D1562">
      <w:pPr>
        <w:rPr>
          <w:rFonts w:ascii="Arial" w:hAnsi="Arial" w:cs="Arial"/>
        </w:rPr>
      </w:pPr>
    </w:p>
    <w:p w14:paraId="0072320E" w14:textId="77777777" w:rsidR="00B81B61" w:rsidRPr="004D1562" w:rsidRDefault="00B81B61" w:rsidP="004D1562">
      <w:pPr>
        <w:rPr>
          <w:rFonts w:ascii="Arial" w:hAnsi="Arial" w:cs="Arial"/>
        </w:rPr>
      </w:pPr>
    </w:p>
    <w:p w14:paraId="5DB9DB9A" w14:textId="77777777" w:rsidR="00B81B61" w:rsidRPr="004D1562" w:rsidRDefault="00B81B61" w:rsidP="004D1562">
      <w:pPr>
        <w:rPr>
          <w:rFonts w:ascii="Arial" w:hAnsi="Arial" w:cs="Arial"/>
        </w:rPr>
      </w:pPr>
    </w:p>
    <w:sectPr w:rsidR="00B81B61" w:rsidRPr="004D15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065A" w14:textId="77777777" w:rsidR="00003392" w:rsidRDefault="00003392" w:rsidP="00003392">
      <w:pPr>
        <w:spacing w:line="240" w:lineRule="auto"/>
      </w:pPr>
      <w:r>
        <w:separator/>
      </w:r>
    </w:p>
  </w:endnote>
  <w:endnote w:type="continuationSeparator" w:id="0">
    <w:p w14:paraId="47946609" w14:textId="77777777" w:rsidR="00003392" w:rsidRDefault="00003392" w:rsidP="0000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50422592"/>
      <w:docPartObj>
        <w:docPartGallery w:val="Page Numbers (Bottom of Page)"/>
        <w:docPartUnique/>
      </w:docPartObj>
    </w:sdtPr>
    <w:sdtEndPr/>
    <w:sdtContent>
      <w:p w14:paraId="062C3E8D" w14:textId="5E931A9F" w:rsidR="00003392" w:rsidRDefault="0000339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03392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003392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003392">
          <w:rPr>
            <w:rFonts w:ascii="Arial" w:hAnsi="Arial" w:cs="Arial"/>
            <w:sz w:val="18"/>
            <w:szCs w:val="18"/>
          </w:rPr>
          <w:instrText>PAGE    \* MERGEFORMAT</w:instrText>
        </w:r>
        <w:r w:rsidRPr="00003392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003392">
          <w:rPr>
            <w:rFonts w:ascii="Arial" w:eastAsiaTheme="majorEastAsia" w:hAnsi="Arial" w:cs="Arial"/>
            <w:sz w:val="18"/>
            <w:szCs w:val="18"/>
          </w:rPr>
          <w:t>2</w:t>
        </w:r>
        <w:r w:rsidRPr="00003392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003392">
          <w:rPr>
            <w:rFonts w:ascii="Arial" w:eastAsiaTheme="majorEastAsia" w:hAnsi="Arial" w:cs="Arial"/>
            <w:sz w:val="18"/>
            <w:szCs w:val="18"/>
          </w:rPr>
          <w:t>/2</w:t>
        </w:r>
      </w:p>
    </w:sdtContent>
  </w:sdt>
  <w:p w14:paraId="09F07DB4" w14:textId="77777777" w:rsidR="00003392" w:rsidRDefault="00003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AC77" w14:textId="77777777" w:rsidR="00003392" w:rsidRDefault="00003392" w:rsidP="00003392">
      <w:pPr>
        <w:spacing w:line="240" w:lineRule="auto"/>
      </w:pPr>
      <w:r>
        <w:separator/>
      </w:r>
    </w:p>
  </w:footnote>
  <w:footnote w:type="continuationSeparator" w:id="0">
    <w:p w14:paraId="0C96FC19" w14:textId="77777777" w:rsidR="00003392" w:rsidRDefault="00003392" w:rsidP="00003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51F"/>
    <w:multiLevelType w:val="hybridMultilevel"/>
    <w:tmpl w:val="3FC4B2CC"/>
    <w:lvl w:ilvl="0" w:tplc="5818F4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3029D"/>
    <w:multiLevelType w:val="hybridMultilevel"/>
    <w:tmpl w:val="273C71C6"/>
    <w:lvl w:ilvl="0" w:tplc="1D968C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74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E5"/>
    <w:rsid w:val="00003392"/>
    <w:rsid w:val="00017301"/>
    <w:rsid w:val="00053228"/>
    <w:rsid w:val="0011363D"/>
    <w:rsid w:val="0011700A"/>
    <w:rsid w:val="0049642A"/>
    <w:rsid w:val="004D1562"/>
    <w:rsid w:val="00532FB7"/>
    <w:rsid w:val="006450E5"/>
    <w:rsid w:val="00916CD1"/>
    <w:rsid w:val="00B81B61"/>
    <w:rsid w:val="00BF701F"/>
    <w:rsid w:val="00D8182C"/>
    <w:rsid w:val="00E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AC6E"/>
  <w15:chartTrackingRefBased/>
  <w15:docId w15:val="{2C816D73-EDB7-4D36-9B17-6074BC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FB7"/>
    <w:pPr>
      <w:spacing w:after="0" w:line="276" w:lineRule="auto"/>
      <w:ind w:right="23"/>
      <w:jc w:val="both"/>
    </w:pPr>
  </w:style>
  <w:style w:type="paragraph" w:styleId="Nagwek1">
    <w:name w:val="heading 1"/>
    <w:basedOn w:val="Normalny"/>
    <w:next w:val="Normalny"/>
    <w:link w:val="Nagwek1Znak"/>
    <w:qFormat/>
    <w:rsid w:val="004D1562"/>
    <w:pPr>
      <w:keepNext/>
      <w:spacing w:line="240" w:lineRule="auto"/>
      <w:ind w:right="0"/>
      <w:jc w:val="left"/>
      <w:outlineLvl w:val="0"/>
    </w:pPr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FB7"/>
    <w:pPr>
      <w:ind w:left="720"/>
      <w:contextualSpacing/>
    </w:pPr>
  </w:style>
  <w:style w:type="table" w:styleId="Tabela-Siatka">
    <w:name w:val="Table Grid"/>
    <w:basedOn w:val="Standardowy"/>
    <w:uiPriority w:val="39"/>
    <w:rsid w:val="00532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D1562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3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92"/>
  </w:style>
  <w:style w:type="paragraph" w:styleId="Stopka">
    <w:name w:val="footer"/>
    <w:basedOn w:val="Normalny"/>
    <w:link w:val="StopkaZnak"/>
    <w:uiPriority w:val="99"/>
    <w:unhideWhenUsed/>
    <w:rsid w:val="000033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Dąbrowska</dc:creator>
  <cp:keywords/>
  <dc:description/>
  <cp:lastModifiedBy>Jerzy Rusiłowicz</cp:lastModifiedBy>
  <cp:revision>14</cp:revision>
  <dcterms:created xsi:type="dcterms:W3CDTF">2022-07-20T07:21:00Z</dcterms:created>
  <dcterms:modified xsi:type="dcterms:W3CDTF">2023-05-23T12:28:00Z</dcterms:modified>
</cp:coreProperties>
</file>