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9E72B9B" w14:textId="6333BD82" w:rsidR="00D62625" w:rsidRDefault="00D62625" w:rsidP="00D62625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FA – I - </w:t>
      </w:r>
      <w:r w:rsidR="00F97095">
        <w:rPr>
          <w:rFonts w:ascii="Arial" w:hAnsi="Arial" w:cs="Arial"/>
          <w:b/>
          <w:bCs/>
          <w:color w:val="000000"/>
          <w:sz w:val="22"/>
          <w:szCs w:val="22"/>
        </w:rPr>
        <w:t>201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>/ 202</w:t>
      </w:r>
      <w:r w:rsidR="004F541A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447E20ED" w14:textId="77777777" w:rsidR="00D62625" w:rsidRDefault="00D62625" w:rsidP="00D62625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6B54BA11" w14:textId="79B233E7" w:rsidR="00D62625" w:rsidRPr="00FB6252" w:rsidRDefault="00D62625" w:rsidP="00D62625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Dotyczy: przetargu na:</w:t>
      </w:r>
    </w:p>
    <w:p w14:paraId="53FD280A" w14:textId="7BC60BBD" w:rsidR="00D62625" w:rsidRPr="00FB6252" w:rsidRDefault="00D62625" w:rsidP="00D6262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62625">
        <w:rPr>
          <w:rFonts w:ascii="Arial" w:hAnsi="Arial" w:cs="Arial"/>
          <w:b/>
          <w:bCs/>
        </w:rPr>
        <w:t>usługę dozoru obiektu Wodociągów Białostockich przy ul. Młynowej 52/1</w:t>
      </w:r>
    </w:p>
    <w:p w14:paraId="31F5F8ED" w14:textId="77777777" w:rsidR="00D62625" w:rsidRPr="00FB6252" w:rsidRDefault="00D62625" w:rsidP="00D62625">
      <w:pPr>
        <w:spacing w:line="276" w:lineRule="auto"/>
        <w:jc w:val="center"/>
        <w:rPr>
          <w:rFonts w:ascii="Arial" w:hAnsi="Arial" w:cs="Arial"/>
        </w:rPr>
      </w:pPr>
    </w:p>
    <w:p w14:paraId="445B6826" w14:textId="77777777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635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E"/>
    <w:rsid w:val="004F541A"/>
    <w:rsid w:val="00987843"/>
    <w:rsid w:val="00D62625"/>
    <w:rsid w:val="00E87C3E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Krzysztof Jastrzębski</cp:lastModifiedBy>
  <cp:revision>3</cp:revision>
  <cp:lastPrinted>2024-02-23T08:28:00Z</cp:lastPrinted>
  <dcterms:created xsi:type="dcterms:W3CDTF">2024-02-07T07:30:00Z</dcterms:created>
  <dcterms:modified xsi:type="dcterms:W3CDTF">2024-02-23T08:29:00Z</dcterms:modified>
</cp:coreProperties>
</file>